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EE" w:rsidRDefault="004446EE" w:rsidP="004446E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СИЛАБУС НАВЧАЛЬНОЇ ДИСЦИПЛІНИ</w:t>
      </w:r>
    </w:p>
    <w:tbl>
      <w:tblPr>
        <w:tblStyle w:val="a6"/>
        <w:tblW w:w="0" w:type="auto"/>
        <w:tblInd w:w="0" w:type="dxa"/>
        <w:tblLook w:val="04A0" w:firstRow="1" w:lastRow="0" w:firstColumn="1" w:lastColumn="0" w:noHBand="0" w:noVBand="1"/>
      </w:tblPr>
      <w:tblGrid>
        <w:gridCol w:w="2777"/>
        <w:gridCol w:w="6794"/>
      </w:tblGrid>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C47DB6">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Загальна інформація про навчальну дисципліну</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jc w:val="center"/>
              <w:rPr>
                <w:rFonts w:ascii="Times New Roman" w:hAnsi="Times New Roman" w:cs="Times New Roman"/>
                <w:sz w:val="28"/>
                <w:szCs w:val="28"/>
              </w:rPr>
            </w:pPr>
            <w:r>
              <w:rPr>
                <w:rFonts w:ascii="Times New Roman" w:hAnsi="Times New Roman" w:cs="Times New Roman"/>
                <w:sz w:val="28"/>
                <w:szCs w:val="28"/>
              </w:rPr>
              <w:t>Повна назва навчальної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rPr>
                <w:rFonts w:ascii="Times New Roman" w:hAnsi="Times New Roman" w:cs="Times New Roman"/>
                <w:b/>
                <w:sz w:val="28"/>
                <w:szCs w:val="28"/>
              </w:rPr>
            </w:pPr>
            <w:r>
              <w:rPr>
                <w:rFonts w:ascii="Times New Roman" w:hAnsi="Times New Roman" w:cs="Times New Roman"/>
                <w:b/>
                <w:sz w:val="28"/>
                <w:szCs w:val="28"/>
              </w:rPr>
              <w:t>Римське приватне право</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jc w:val="center"/>
              <w:rPr>
                <w:rFonts w:ascii="Times New Roman" w:hAnsi="Times New Roman" w:cs="Times New Roman"/>
                <w:sz w:val="28"/>
                <w:szCs w:val="28"/>
              </w:rPr>
            </w:pPr>
            <w:r>
              <w:rPr>
                <w:rFonts w:ascii="Times New Roman" w:hAnsi="Times New Roman" w:cs="Times New Roman"/>
                <w:sz w:val="28"/>
                <w:szCs w:val="28"/>
              </w:rPr>
              <w:t>Повна офіційна назва закладу вищої освіти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rPr>
                <w:rFonts w:ascii="Times New Roman" w:hAnsi="Times New Roman" w:cs="Times New Roman"/>
                <w:sz w:val="28"/>
                <w:szCs w:val="28"/>
              </w:rPr>
            </w:pPr>
            <w:r>
              <w:rPr>
                <w:rFonts w:ascii="Times New Roman" w:hAnsi="Times New Roman"/>
                <w:sz w:val="28"/>
                <w:szCs w:val="28"/>
              </w:rPr>
              <w:t>Сумський  державний  університет</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jc w:val="center"/>
              <w:rPr>
                <w:rFonts w:ascii="Times New Roman" w:hAnsi="Times New Roman" w:cs="Times New Roman"/>
                <w:sz w:val="28"/>
                <w:szCs w:val="28"/>
              </w:rPr>
            </w:pPr>
            <w:r>
              <w:rPr>
                <w:rFonts w:ascii="Times New Roman" w:hAnsi="Times New Roman" w:cs="Times New Roman"/>
                <w:sz w:val="28"/>
                <w:szCs w:val="28"/>
              </w:rPr>
              <w:t>Повна назва структурного підрозділу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rPr>
                <w:rFonts w:ascii="Times New Roman" w:hAnsi="Times New Roman" w:cs="Times New Roman"/>
                <w:sz w:val="28"/>
                <w:szCs w:val="28"/>
              </w:rPr>
            </w:pPr>
            <w:r>
              <w:rPr>
                <w:rFonts w:ascii="Times New Roman" w:hAnsi="Times New Roman"/>
                <w:sz w:val="28"/>
                <w:szCs w:val="28"/>
              </w:rPr>
              <w:t xml:space="preserve">Навчально-науковий інститут права, кафедра  міжнародного, європейського права та цивільно - правових дисциплін </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jc w:val="center"/>
              <w:rPr>
                <w:rFonts w:ascii="Times New Roman" w:hAnsi="Times New Roman" w:cs="Times New Roman"/>
                <w:sz w:val="28"/>
                <w:szCs w:val="28"/>
              </w:rPr>
            </w:pPr>
            <w:r>
              <w:rPr>
                <w:rFonts w:ascii="Times New Roman" w:hAnsi="Times New Roman" w:cs="Times New Roman"/>
                <w:sz w:val="28"/>
                <w:szCs w:val="28"/>
              </w:rPr>
              <w:t>Розробник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Pr="004446EE" w:rsidRDefault="004446EE">
            <w:pPr>
              <w:jc w:val="both"/>
              <w:rPr>
                <w:rFonts w:ascii="Times New Roman" w:hAnsi="Times New Roman"/>
                <w:sz w:val="28"/>
                <w:szCs w:val="28"/>
              </w:rPr>
            </w:pPr>
            <w:r>
              <w:rPr>
                <w:rFonts w:ascii="Times New Roman" w:hAnsi="Times New Roman"/>
                <w:sz w:val="28"/>
                <w:szCs w:val="28"/>
              </w:rPr>
              <w:t>к.ю.н., доцент кафедри МЄПЦПД Т.В. Маланчук</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jc w:val="center"/>
              <w:rPr>
                <w:rFonts w:ascii="Times New Roman" w:hAnsi="Times New Roman" w:cs="Times New Roman"/>
                <w:sz w:val="28"/>
                <w:szCs w:val="28"/>
              </w:rPr>
            </w:pPr>
            <w:r>
              <w:rPr>
                <w:rFonts w:ascii="Times New Roman" w:hAnsi="Times New Roman" w:cs="Times New Roman"/>
                <w:sz w:val="28"/>
                <w:szCs w:val="28"/>
              </w:rPr>
              <w:t>Рівень вищої освіти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jc w:val="both"/>
              <w:rPr>
                <w:rFonts w:ascii="Times New Roman" w:hAnsi="Times New Roman" w:cs="Times New Roman"/>
                <w:sz w:val="28"/>
                <w:szCs w:val="28"/>
              </w:rPr>
            </w:pPr>
            <w:r>
              <w:rPr>
                <w:rFonts w:ascii="Times New Roman" w:hAnsi="Times New Roman"/>
                <w:sz w:val="28"/>
                <w:szCs w:val="28"/>
              </w:rPr>
              <w:t xml:space="preserve">перший(бакалаврський) рівень; НРК України </w:t>
            </w:r>
            <w:r>
              <w:rPr>
                <w:rFonts w:ascii="Times New Roman" w:hAnsi="Times New Roman"/>
                <w:sz w:val="28"/>
                <w:szCs w:val="28"/>
              </w:rPr>
              <w:sym w:font="Symbol" w:char="F02D"/>
            </w:r>
            <w:r>
              <w:rPr>
                <w:rFonts w:ascii="Times New Roman" w:hAnsi="Times New Roman"/>
                <w:sz w:val="28"/>
                <w:szCs w:val="28"/>
              </w:rPr>
              <w:t xml:space="preserve"> 7 рівень; </w:t>
            </w:r>
            <w:r>
              <w:rPr>
                <w:rFonts w:ascii="Times New Roman" w:hAnsi="Times New Roman"/>
                <w:sz w:val="28"/>
                <w:szCs w:val="28"/>
                <w:lang w:val="en-US"/>
              </w:rPr>
              <w:t>QF</w:t>
            </w:r>
            <w:r>
              <w:rPr>
                <w:rFonts w:ascii="Times New Roman" w:hAnsi="Times New Roman"/>
                <w:sz w:val="28"/>
                <w:szCs w:val="28"/>
              </w:rPr>
              <w:t>-</w:t>
            </w:r>
            <w:r>
              <w:rPr>
                <w:rFonts w:ascii="Times New Roman" w:hAnsi="Times New Roman"/>
                <w:sz w:val="28"/>
                <w:szCs w:val="28"/>
                <w:lang w:val="en-US"/>
              </w:rPr>
              <w:t>LLL</w:t>
            </w:r>
            <w:r>
              <w:rPr>
                <w:rFonts w:ascii="Times New Roman" w:hAnsi="Times New Roman"/>
                <w:sz w:val="28"/>
                <w:szCs w:val="28"/>
              </w:rPr>
              <w:sym w:font="Symbol" w:char="F02D"/>
            </w:r>
            <w:r>
              <w:rPr>
                <w:rFonts w:ascii="Times New Roman" w:hAnsi="Times New Roman"/>
                <w:sz w:val="28"/>
                <w:szCs w:val="28"/>
              </w:rPr>
              <w:t xml:space="preserve"> 6 рівень; </w:t>
            </w:r>
            <w:r>
              <w:rPr>
                <w:rFonts w:ascii="Times New Roman" w:hAnsi="Times New Roman"/>
                <w:sz w:val="28"/>
                <w:szCs w:val="28"/>
                <w:lang w:val="en-US"/>
              </w:rPr>
              <w:t>FQ</w:t>
            </w:r>
            <w:r>
              <w:rPr>
                <w:rFonts w:ascii="Times New Roman" w:hAnsi="Times New Roman"/>
                <w:sz w:val="28"/>
                <w:szCs w:val="28"/>
              </w:rPr>
              <w:t>-</w:t>
            </w:r>
            <w:r>
              <w:rPr>
                <w:rFonts w:ascii="Times New Roman" w:hAnsi="Times New Roman"/>
                <w:sz w:val="28"/>
                <w:szCs w:val="28"/>
                <w:lang w:val="en-US"/>
              </w:rPr>
              <w:t>EHEA</w:t>
            </w:r>
            <w:r>
              <w:rPr>
                <w:rFonts w:ascii="Times New Roman" w:hAnsi="Times New Roman"/>
                <w:sz w:val="28"/>
                <w:szCs w:val="28"/>
              </w:rPr>
              <w:sym w:font="Symbol" w:char="F02D"/>
            </w:r>
            <w:r>
              <w:rPr>
                <w:rFonts w:ascii="Times New Roman" w:hAnsi="Times New Roman"/>
                <w:sz w:val="28"/>
                <w:szCs w:val="28"/>
              </w:rPr>
              <w:t xml:space="preserve"> перший цикл</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jc w:val="center"/>
              <w:rPr>
                <w:rFonts w:ascii="Times New Roman" w:hAnsi="Times New Roman" w:cs="Times New Roman"/>
                <w:sz w:val="28"/>
                <w:szCs w:val="28"/>
              </w:rPr>
            </w:pPr>
            <w:r>
              <w:rPr>
                <w:rFonts w:ascii="Times New Roman" w:hAnsi="Times New Roman" w:cs="Times New Roman"/>
                <w:sz w:val="28"/>
                <w:szCs w:val="28"/>
              </w:rPr>
              <w:t>Семестр вивчення навчальної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rPr>
                <w:rFonts w:ascii="Times New Roman" w:hAnsi="Times New Roman" w:cs="Times New Roman"/>
                <w:sz w:val="28"/>
                <w:szCs w:val="28"/>
              </w:rPr>
            </w:pPr>
            <w:r>
              <w:rPr>
                <w:rFonts w:ascii="Times New Roman" w:hAnsi="Times New Roman"/>
                <w:sz w:val="28"/>
                <w:szCs w:val="28"/>
              </w:rPr>
              <w:t>16 тижнів</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jc w:val="center"/>
              <w:rPr>
                <w:rFonts w:ascii="Times New Roman" w:hAnsi="Times New Roman" w:cs="Times New Roman"/>
                <w:sz w:val="28"/>
                <w:szCs w:val="28"/>
              </w:rPr>
            </w:pPr>
            <w:r>
              <w:rPr>
                <w:rFonts w:ascii="Times New Roman" w:hAnsi="Times New Roman" w:cs="Times New Roman"/>
                <w:sz w:val="28"/>
                <w:szCs w:val="28"/>
              </w:rPr>
              <w:t>Обсяг навчальної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rPr>
                <w:rFonts w:ascii="Times New Roman" w:hAnsi="Times New Roman" w:cs="Times New Roman"/>
                <w:sz w:val="24"/>
                <w:szCs w:val="24"/>
              </w:rPr>
            </w:pPr>
            <w:r>
              <w:rPr>
                <w:rFonts w:ascii="Times New Roman" w:hAnsi="Times New Roman" w:cs="Times New Roman"/>
                <w:sz w:val="28"/>
                <w:szCs w:val="28"/>
              </w:rPr>
              <w:t>5 кредитів ЄКТС, 150 год.; лекцій - 16  год.; семінарських занять - 32 год.; самостійної роботи студента - 102 год.</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rPr>
                <w:rFonts w:ascii="Times New Roman" w:hAnsi="Times New Roman" w:cs="Times New Roman"/>
                <w:sz w:val="28"/>
                <w:szCs w:val="28"/>
              </w:rPr>
            </w:pPr>
            <w:r>
              <w:rPr>
                <w:rFonts w:ascii="Times New Roman" w:hAnsi="Times New Roman" w:cs="Times New Roman"/>
                <w:sz w:val="28"/>
                <w:szCs w:val="28"/>
              </w:rPr>
              <w:t>Мова викладання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rPr>
                <w:rFonts w:ascii="Times New Roman" w:hAnsi="Times New Roman" w:cs="Times New Roman"/>
                <w:sz w:val="28"/>
                <w:szCs w:val="28"/>
              </w:rPr>
            </w:pPr>
            <w:r>
              <w:rPr>
                <w:rFonts w:ascii="Times New Roman" w:hAnsi="Times New Roman" w:cs="Times New Roman"/>
                <w:sz w:val="28"/>
                <w:szCs w:val="28"/>
              </w:rPr>
              <w:t>українська</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pStyle w:val="a5"/>
              <w:numPr>
                <w:ilvl w:val="0"/>
                <w:numId w:val="1"/>
              </w:numPr>
              <w:rPr>
                <w:rFonts w:ascii="Times New Roman" w:hAnsi="Times New Roman" w:cs="Times New Roman"/>
                <w:b/>
                <w:sz w:val="28"/>
                <w:szCs w:val="28"/>
              </w:rPr>
            </w:pPr>
            <w:r>
              <w:rPr>
                <w:rFonts w:ascii="Times New Roman" w:hAnsi="Times New Roman" w:cs="Times New Roman"/>
                <w:b/>
                <w:sz w:val="28"/>
                <w:szCs w:val="28"/>
              </w:rPr>
              <w:t>Місце навчальної дисципліни в освітній програмі</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rPr>
                <w:rFonts w:ascii="Times New Roman" w:hAnsi="Times New Roman" w:cs="Times New Roman"/>
                <w:sz w:val="28"/>
                <w:szCs w:val="28"/>
              </w:rPr>
            </w:pPr>
            <w:r>
              <w:rPr>
                <w:rFonts w:ascii="Times New Roman" w:hAnsi="Times New Roman" w:cs="Times New Roman"/>
                <w:sz w:val="28"/>
                <w:szCs w:val="28"/>
              </w:rPr>
              <w:t>Статус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jc w:val="both"/>
              <w:rPr>
                <w:rFonts w:ascii="Times New Roman" w:hAnsi="Times New Roman" w:cs="Times New Roman"/>
                <w:b/>
                <w:color w:val="FF0000"/>
                <w:sz w:val="28"/>
                <w:szCs w:val="28"/>
              </w:rPr>
            </w:pPr>
            <w:r>
              <w:rPr>
                <w:rFonts w:ascii="Times New Roman" w:hAnsi="Times New Roman" w:cs="Times New Roman"/>
                <w:sz w:val="28"/>
                <w:szCs w:val="28"/>
              </w:rPr>
              <w:t>Вибіркова, для спеціальностей 293 «Міжнародне право»; 081 «Право» освітньої програми «Право»</w:t>
            </w:r>
            <w:r>
              <w:rPr>
                <w:rFonts w:ascii="Times New Roman" w:hAnsi="Times New Roman"/>
                <w:color w:val="FF0000"/>
                <w:sz w:val="28"/>
                <w:szCs w:val="28"/>
              </w:rPr>
              <w:t xml:space="preserve"> </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jc w:val="center"/>
              <w:rPr>
                <w:rFonts w:ascii="Times New Roman" w:hAnsi="Times New Roman" w:cs="Times New Roman"/>
                <w:sz w:val="28"/>
                <w:szCs w:val="28"/>
              </w:rPr>
            </w:pPr>
            <w:r>
              <w:rPr>
                <w:rFonts w:ascii="Times New Roman" w:hAnsi="Times New Roman" w:cs="Times New Roman"/>
                <w:sz w:val="28"/>
                <w:szCs w:val="28"/>
              </w:rPr>
              <w:t>Передумови для вивчення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jc w:val="center"/>
              <w:rPr>
                <w:rFonts w:ascii="Times New Roman" w:hAnsi="Times New Roman" w:cs="Times New Roman"/>
                <w:sz w:val="28"/>
                <w:szCs w:val="28"/>
              </w:rPr>
            </w:pPr>
            <w:r>
              <w:rPr>
                <w:rFonts w:ascii="Times New Roman" w:hAnsi="Times New Roman" w:cs="Times New Roman"/>
                <w:sz w:val="28"/>
                <w:szCs w:val="28"/>
              </w:rPr>
              <w:t>Передумови відсутні</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jc w:val="center"/>
              <w:rPr>
                <w:rFonts w:ascii="Times New Roman" w:hAnsi="Times New Roman" w:cs="Times New Roman"/>
                <w:sz w:val="28"/>
                <w:szCs w:val="28"/>
              </w:rPr>
            </w:pPr>
            <w:r>
              <w:rPr>
                <w:rFonts w:ascii="Times New Roman" w:hAnsi="Times New Roman" w:cs="Times New Roman"/>
                <w:sz w:val="28"/>
                <w:szCs w:val="28"/>
              </w:rPr>
              <w:t>Додаткові умови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jc w:val="center"/>
              <w:rPr>
                <w:rFonts w:ascii="Times New Roman" w:hAnsi="Times New Roman" w:cs="Times New Roman"/>
                <w:sz w:val="28"/>
                <w:szCs w:val="28"/>
              </w:rPr>
            </w:pPr>
            <w:r>
              <w:rPr>
                <w:rFonts w:ascii="Times New Roman" w:hAnsi="Times New Roman" w:cs="Times New Roman"/>
                <w:sz w:val="28"/>
                <w:szCs w:val="28"/>
              </w:rPr>
              <w:t>Додаткові умови відсутні</w:t>
            </w:r>
          </w:p>
        </w:tc>
      </w:tr>
      <w:tr w:rsidR="004446EE" w:rsidTr="004446E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jc w:val="center"/>
              <w:rPr>
                <w:rFonts w:ascii="Times New Roman" w:hAnsi="Times New Roman" w:cs="Times New Roman"/>
                <w:sz w:val="28"/>
                <w:szCs w:val="28"/>
              </w:rPr>
            </w:pPr>
            <w:r>
              <w:rPr>
                <w:rFonts w:ascii="Times New Roman" w:hAnsi="Times New Roman" w:cs="Times New Roman"/>
                <w:sz w:val="28"/>
                <w:szCs w:val="28"/>
              </w:rPr>
              <w:t>Обмеження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jc w:val="center"/>
              <w:rPr>
                <w:rFonts w:ascii="Times New Roman" w:hAnsi="Times New Roman" w:cs="Times New Roman"/>
                <w:b/>
                <w:sz w:val="28"/>
                <w:szCs w:val="28"/>
              </w:rPr>
            </w:pPr>
            <w:r>
              <w:rPr>
                <w:rFonts w:ascii="Times New Roman" w:hAnsi="Times New Roman" w:cs="Times New Roman"/>
                <w:sz w:val="28"/>
                <w:szCs w:val="28"/>
              </w:rPr>
              <w:t>Обмеження відсутні</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C47DB6">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Мета навчальної дисципліни</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6EE" w:rsidRPr="004446EE" w:rsidRDefault="004446EE" w:rsidP="004446EE">
            <w:pPr>
              <w:ind w:firstLine="310"/>
              <w:jc w:val="both"/>
              <w:rPr>
                <w:rFonts w:ascii="Times New Roman" w:hAnsi="Times New Roman" w:cs="Times New Roman"/>
                <w:sz w:val="28"/>
                <w:szCs w:val="28"/>
              </w:rPr>
            </w:pPr>
            <w:r>
              <w:rPr>
                <w:rFonts w:ascii="Times New Roman" w:hAnsi="Times New Roman"/>
                <w:b/>
                <w:bCs/>
                <w:sz w:val="28"/>
                <w:szCs w:val="28"/>
                <w:u w:val="single"/>
              </w:rPr>
              <w:t>Метою</w:t>
            </w:r>
            <w:r>
              <w:rPr>
                <w:rFonts w:ascii="Times New Roman" w:hAnsi="Times New Roman"/>
                <w:sz w:val="28"/>
                <w:szCs w:val="28"/>
              </w:rPr>
              <w:t xml:space="preserve"> </w:t>
            </w:r>
            <w:r>
              <w:rPr>
                <w:rFonts w:ascii="Times New Roman" w:hAnsi="Times New Roman" w:cs="Times New Roman"/>
                <w:sz w:val="28"/>
                <w:szCs w:val="28"/>
              </w:rPr>
              <w:t>вивчення навчальної дисципліни «Основи римського приватного права» є формування у студентів цілісної системи знань про загальнотеоретичні засади римської та сучасної цивілістики, основних положень та принципів римського приватного права, особливостей його формування та розвитку, аналіз основних джерел римського приватного права, засвоєння таких фундаментальних понять та категорій як справедливість, розумність, добросовісність; засвоєння основ правового регулювання сімейних, речових, зобов’язальних, спадкових, процесуальних відносин в Стародавньому Римі, інших категорій та інститутів, які сьогодні в більшості своїй реципійовані в цивільному праві України, та уміння практичного застосування цих знань у діяльності юриста</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C47DB6">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Зміст навчальної дисципліни</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shd w:val="clear" w:color="auto" w:fill="FFFFFF"/>
              <w:autoSpaceDE w:val="0"/>
              <w:autoSpaceDN w:val="0"/>
              <w:adjustRightInd w:val="0"/>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Тема 1. Поняття, предмет та система римського цивільного  права. </w:t>
            </w:r>
            <w:r>
              <w:rPr>
                <w:rFonts w:ascii="Times New Roman" w:hAnsi="Times New Roman" w:cs="Times New Roman"/>
                <w:b/>
                <w:iCs/>
                <w:color w:val="000000"/>
                <w:sz w:val="28"/>
                <w:szCs w:val="28"/>
              </w:rPr>
              <w:lastRenderedPageBreak/>
              <w:t xml:space="preserve">Джерела римського права </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та предмет вивчення курсу римського цивільного права. Значення римського права. Виникнення римського права та основні етапи його розвитку. Поділ римського права на право публічне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publicum</w:t>
            </w:r>
            <w:r>
              <w:rPr>
                <w:rFonts w:ascii="Times New Roman" w:hAnsi="Times New Roman" w:cs="Times New Roman"/>
                <w:color w:val="000000"/>
                <w:sz w:val="28"/>
                <w:szCs w:val="28"/>
              </w:rPr>
              <w:t>) і право приватне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privatum</w:t>
            </w:r>
            <w:r>
              <w:rPr>
                <w:rFonts w:ascii="Times New Roman" w:hAnsi="Times New Roman" w:cs="Times New Roman"/>
                <w:color w:val="000000"/>
                <w:sz w:val="28"/>
                <w:szCs w:val="28"/>
              </w:rPr>
              <w:t>). Характеристика римського приватного права.</w:t>
            </w:r>
            <w:r>
              <w:rPr>
                <w:rFonts w:ascii="Times New Roman" w:hAnsi="Times New Roman" w:cs="Times New Roman"/>
                <w:sz w:val="28"/>
                <w:szCs w:val="28"/>
              </w:rPr>
              <w:t xml:space="preserve"> </w:t>
            </w:r>
            <w:r>
              <w:rPr>
                <w:rFonts w:ascii="Times New Roman" w:hAnsi="Times New Roman" w:cs="Times New Roman"/>
                <w:color w:val="000000"/>
                <w:sz w:val="28"/>
                <w:szCs w:val="28"/>
              </w:rPr>
              <w:t>Основні системи римського приватного права: цивільне право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civile</w:t>
            </w:r>
            <w:r>
              <w:rPr>
                <w:rFonts w:ascii="Times New Roman" w:hAnsi="Times New Roman" w:cs="Times New Roman"/>
                <w:smallCaps/>
                <w:color w:val="000000"/>
                <w:sz w:val="28"/>
                <w:szCs w:val="28"/>
              </w:rPr>
              <w:t xml:space="preserve">), </w:t>
            </w:r>
            <w:r>
              <w:rPr>
                <w:rFonts w:ascii="Times New Roman" w:hAnsi="Times New Roman" w:cs="Times New Roman"/>
                <w:color w:val="000000"/>
                <w:sz w:val="28"/>
                <w:szCs w:val="28"/>
              </w:rPr>
              <w:t>право народів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gentium</w:t>
            </w:r>
            <w:r>
              <w:rPr>
                <w:rFonts w:ascii="Times New Roman" w:hAnsi="Times New Roman" w:cs="Times New Roman"/>
                <w:color w:val="000000"/>
                <w:sz w:val="28"/>
                <w:szCs w:val="28"/>
              </w:rPr>
              <w:t>), преторське право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praetorium</w:t>
            </w:r>
            <w:r>
              <w:rPr>
                <w:rFonts w:ascii="Times New Roman" w:hAnsi="Times New Roman" w:cs="Times New Roman"/>
                <w:color w:val="000000"/>
                <w:sz w:val="28"/>
                <w:szCs w:val="28"/>
              </w:rPr>
              <w:t xml:space="preserve">). Рецепція римського приватного права: поняття та сутність. Її передумови та наслідки. Вплив римського права на формування національного права України. </w:t>
            </w:r>
          </w:p>
          <w:p w:rsidR="004446EE" w:rsidRDefault="004446EE">
            <w:pPr>
              <w:jc w:val="both"/>
              <w:rPr>
                <w:rFonts w:ascii="Times New Roman" w:hAnsi="Times New Roman" w:cs="Times New Roman"/>
                <w:sz w:val="28"/>
                <w:szCs w:val="28"/>
              </w:rPr>
            </w:pPr>
            <w:r>
              <w:rPr>
                <w:rFonts w:ascii="Times New Roman" w:hAnsi="Times New Roman" w:cs="Times New Roman"/>
                <w:color w:val="000000"/>
                <w:sz w:val="28"/>
                <w:szCs w:val="28"/>
              </w:rPr>
              <w:t xml:space="preserve">Поняття та види джерел римського </w:t>
            </w:r>
            <w:r>
              <w:rPr>
                <w:rFonts w:ascii="Times New Roman" w:hAnsi="Times New Roman" w:cs="Times New Roman"/>
                <w:iCs/>
                <w:color w:val="000000"/>
                <w:sz w:val="28"/>
                <w:szCs w:val="28"/>
              </w:rPr>
              <w:t>цивільного</w:t>
            </w:r>
            <w:r>
              <w:rPr>
                <w:rFonts w:ascii="Times New Roman" w:hAnsi="Times New Roman" w:cs="Times New Roman"/>
                <w:color w:val="000000"/>
                <w:sz w:val="28"/>
                <w:szCs w:val="28"/>
              </w:rPr>
              <w:t xml:space="preserve"> права. Джерела пізнання римського </w:t>
            </w:r>
            <w:r>
              <w:rPr>
                <w:rFonts w:ascii="Times New Roman" w:hAnsi="Times New Roman" w:cs="Times New Roman"/>
                <w:iCs/>
                <w:color w:val="000000"/>
                <w:sz w:val="28"/>
                <w:szCs w:val="28"/>
              </w:rPr>
              <w:t>цивільного</w:t>
            </w:r>
            <w:r>
              <w:rPr>
                <w:rFonts w:ascii="Times New Roman" w:hAnsi="Times New Roman" w:cs="Times New Roman"/>
                <w:color w:val="000000"/>
                <w:sz w:val="28"/>
                <w:szCs w:val="28"/>
              </w:rPr>
              <w:t xml:space="preserve"> права. Джерела правоутворення. Звичай та звичаєве право. Закони </w:t>
            </w:r>
            <w:r>
              <w:rPr>
                <w:rFonts w:ascii="Times New Roman" w:hAnsi="Times New Roman" w:cs="Times New Roman"/>
                <w:color w:val="000000"/>
                <w:sz w:val="28"/>
                <w:szCs w:val="28"/>
                <w:lang w:val="en-US"/>
              </w:rPr>
              <w:t>XII</w:t>
            </w:r>
            <w:r>
              <w:rPr>
                <w:rFonts w:ascii="Times New Roman" w:hAnsi="Times New Roman" w:cs="Times New Roman"/>
                <w:color w:val="000000"/>
                <w:sz w:val="28"/>
                <w:szCs w:val="28"/>
              </w:rPr>
              <w:t xml:space="preserve"> таблиць. Постанови народних зборів. Діяльність римських юристів та її форми. Закон про цитування. Постанови сенату(сенатусконсульти). Едикти магістратів. Поняття і кодифікація преторського едикту. Імператорські конституції, їх види. Кодифікація Юстиніана(</w:t>
            </w:r>
            <w:r>
              <w:rPr>
                <w:rFonts w:ascii="Times New Roman" w:hAnsi="Times New Roman" w:cs="Times New Roman"/>
                <w:color w:val="000000"/>
                <w:sz w:val="28"/>
                <w:szCs w:val="28"/>
                <w:lang w:val="en-US"/>
              </w:rPr>
              <w:t>Corpus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iuris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civilis</w:t>
            </w:r>
            <w:r>
              <w:rPr>
                <w:rFonts w:ascii="Times New Roman" w:hAnsi="Times New Roman" w:cs="Times New Roman"/>
                <w:color w:val="000000"/>
                <w:sz w:val="28"/>
                <w:szCs w:val="28"/>
              </w:rPr>
              <w:t>).</w:t>
            </w:r>
          </w:p>
          <w:p w:rsidR="004446EE" w:rsidRDefault="004446EE">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iCs/>
                <w:color w:val="000000"/>
                <w:sz w:val="28"/>
                <w:szCs w:val="28"/>
              </w:rPr>
              <w:t>Тема 2. Суб'єкти римського цивільного права</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особи (суб'єкта права). Поняття правоздатності та дієздатності. Правоздатність фізичних осіб. Зміст правоздатності. Виникнення правоздатності. Втрата та обмеження правоздатності (</w:t>
            </w:r>
            <w:r>
              <w:rPr>
                <w:rFonts w:ascii="Times New Roman" w:hAnsi="Times New Roman" w:cs="Times New Roman"/>
                <w:color w:val="000000"/>
                <w:sz w:val="28"/>
                <w:szCs w:val="28"/>
                <w:lang w:val="en-US"/>
              </w:rPr>
              <w:t>capitis</w:t>
            </w:r>
            <w:r w:rsidRPr="004446E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en-US"/>
              </w:rPr>
              <w:t>deminutio</w:t>
            </w:r>
            <w:r>
              <w:rPr>
                <w:rFonts w:ascii="Times New Roman" w:hAnsi="Times New Roman" w:cs="Times New Roman"/>
                <w:color w:val="000000"/>
                <w:sz w:val="28"/>
                <w:szCs w:val="28"/>
              </w:rPr>
              <w:t>). Поняття громадянської честі. Позбавлення громадянської честі. Поділ населення Риму за правовим статусом. Правовий статус римських громадян. Правовий статус латинів та перегринів. Правове становище рабів та вільновідпущеників. Правовий статус колонів. Поняття, ознаки і види юридичної особи. Виникнення та припинення юридичних осіб. Правоздатність і дієздатність юридичних осіб.</w:t>
            </w:r>
          </w:p>
          <w:p w:rsidR="004446EE" w:rsidRDefault="004446EE">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color w:val="000000"/>
                <w:sz w:val="28"/>
                <w:szCs w:val="28"/>
              </w:rPr>
              <w:t>Тема 3. Сімейні та шлюбні відносини</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Сім'я у римському праві. Поняття та види споріднення: агнатське та когнатське. Визначення спорідненості за лініями і ступенями. Шлюб: поняття та види (</w:t>
            </w:r>
            <w:r>
              <w:rPr>
                <w:rFonts w:ascii="Times New Roman" w:hAnsi="Times New Roman" w:cs="Times New Roman"/>
                <w:color w:val="000000"/>
                <w:sz w:val="28"/>
                <w:szCs w:val="28"/>
                <w:lang w:val="en-US"/>
              </w:rPr>
              <w:t>cum</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manu</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sine</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manu</w:t>
            </w:r>
            <w:r>
              <w:rPr>
                <w:rFonts w:ascii="Times New Roman" w:hAnsi="Times New Roman" w:cs="Times New Roman"/>
                <w:color w:val="000000"/>
                <w:sz w:val="28"/>
                <w:szCs w:val="28"/>
              </w:rPr>
              <w:t>). Умови укладення шлюбу. Способи укладення і припинення шлюбу. Конкубінат: поняття та правові наслідки. Особисті та майнові відносини подружжя. Зміст батьківської влади. Встановлення батьківської влади. Узаконення і усиновлення. Припинення батьківської влади. Емансипація.</w:t>
            </w:r>
          </w:p>
          <w:p w:rsidR="004446EE" w:rsidRDefault="004446EE">
            <w:pPr>
              <w:shd w:val="clear" w:color="auto" w:fill="FFFFFF"/>
              <w:autoSpaceDE w:val="0"/>
              <w:autoSpaceDN w:val="0"/>
              <w:adjustRightInd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Тема 4. Речове право. Право володіння та його захист</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Поняття та види речових прав. Співвідношення речового права та зобов’язального у римському приватному праві. Поняття та класифікація речей. Речі манципні (</w:t>
            </w:r>
            <w:r>
              <w:rPr>
                <w:rFonts w:ascii="Times New Roman" w:hAnsi="Times New Roman" w:cs="Times New Roman"/>
                <w:color w:val="000000"/>
                <w:sz w:val="28"/>
                <w:szCs w:val="28"/>
                <w:lang w:val="en-US"/>
              </w:rPr>
              <w:t>res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mancipi</w:t>
            </w:r>
            <w:r>
              <w:rPr>
                <w:rFonts w:ascii="Times New Roman" w:hAnsi="Times New Roman" w:cs="Times New Roman"/>
                <w:color w:val="000000"/>
                <w:sz w:val="28"/>
                <w:szCs w:val="28"/>
              </w:rPr>
              <w:t>) і речі неманципні (</w:t>
            </w:r>
            <w:r>
              <w:rPr>
                <w:rFonts w:ascii="Times New Roman" w:hAnsi="Times New Roman" w:cs="Times New Roman"/>
                <w:color w:val="000000"/>
                <w:sz w:val="28"/>
                <w:szCs w:val="28"/>
                <w:lang w:val="en-US"/>
              </w:rPr>
              <w:t>res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nec</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mancipi</w:t>
            </w:r>
            <w:r>
              <w:rPr>
                <w:rFonts w:ascii="Times New Roman" w:hAnsi="Times New Roman" w:cs="Times New Roman"/>
                <w:color w:val="000000"/>
                <w:sz w:val="28"/>
                <w:szCs w:val="28"/>
              </w:rPr>
              <w:t>). Речі тілесні і речі безтілесні. Речі рухомі і речі нерухомі. Речі, що знаходяться в обороті, і речі, вилучені з обороту. Речі родові і речі індивідуально-визначені. Речі подільні й не</w:t>
            </w:r>
            <w:r>
              <w:rPr>
                <w:rFonts w:ascii="Times New Roman" w:hAnsi="Times New Roman" w:cs="Times New Roman"/>
                <w:color w:val="000000"/>
                <w:sz w:val="28"/>
                <w:szCs w:val="28"/>
              </w:rPr>
              <w:softHyphen/>
              <w:t>подільні. Речі споживні і речі неспоживні. Речі прості й складні. Плоди. Доходи. Майно.</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 xml:space="preserve">Поняття володіння. Поняття держання. Види володіння. Володіння законне і незаконне. Володіння добросовісне і володіння недобросовісне. Припинення володіння. Захист володіння. Посесорний захист. Петиторний захист. Види </w:t>
            </w:r>
            <w:r>
              <w:rPr>
                <w:rFonts w:ascii="Times New Roman" w:hAnsi="Times New Roman" w:cs="Times New Roman"/>
                <w:color w:val="000000"/>
                <w:sz w:val="28"/>
                <w:szCs w:val="28"/>
              </w:rPr>
              <w:lastRenderedPageBreak/>
              <w:t>преторських інтердиктів, спрямованих на захист володіння.</w:t>
            </w:r>
          </w:p>
          <w:p w:rsidR="004446EE" w:rsidRDefault="004446EE">
            <w:pPr>
              <w:shd w:val="clear" w:color="auto" w:fill="FFFFFF"/>
              <w:autoSpaceDE w:val="0"/>
              <w:autoSpaceDN w:val="0"/>
              <w:adjustRightInd w:val="0"/>
              <w:rPr>
                <w:rFonts w:ascii="Times New Roman" w:hAnsi="Times New Roman" w:cs="Times New Roman"/>
                <w:b/>
                <w:color w:val="000000"/>
                <w:sz w:val="28"/>
                <w:szCs w:val="28"/>
              </w:rPr>
            </w:pPr>
            <w:r>
              <w:rPr>
                <w:rFonts w:ascii="Times New Roman" w:hAnsi="Times New Roman" w:cs="Times New Roman"/>
                <w:b/>
                <w:bCs/>
                <w:iCs/>
                <w:color w:val="000000"/>
                <w:sz w:val="28"/>
                <w:szCs w:val="28"/>
              </w:rPr>
              <w:t xml:space="preserve">Тема 5. Право власності: поняття, зміст, способи та форми захисту. </w:t>
            </w:r>
            <w:r>
              <w:rPr>
                <w:rFonts w:ascii="Times New Roman" w:hAnsi="Times New Roman" w:cs="Times New Roman"/>
                <w:b/>
                <w:color w:val="000000"/>
                <w:sz w:val="28"/>
                <w:szCs w:val="28"/>
              </w:rPr>
              <w:t>Права на чужі речі</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Поняття власності. Розвиток інституту права власності у Римі. «</w:t>
            </w:r>
            <w:r>
              <w:rPr>
                <w:rFonts w:ascii="Times New Roman" w:hAnsi="Times New Roman" w:cs="Times New Roman"/>
                <w:color w:val="000000"/>
                <w:sz w:val="28"/>
                <w:szCs w:val="28"/>
                <w:lang w:val="en-US"/>
              </w:rPr>
              <w:t>Dominium</w:t>
            </w:r>
            <w:r>
              <w:rPr>
                <w:rFonts w:ascii="Times New Roman" w:hAnsi="Times New Roman" w:cs="Times New Roman"/>
                <w:color w:val="000000"/>
                <w:sz w:val="28"/>
                <w:szCs w:val="28"/>
              </w:rPr>
              <w:t>» та «</w:t>
            </w:r>
            <w:r>
              <w:rPr>
                <w:rFonts w:ascii="Times New Roman" w:hAnsi="Times New Roman" w:cs="Times New Roman"/>
                <w:color w:val="000000"/>
                <w:sz w:val="28"/>
                <w:szCs w:val="28"/>
                <w:lang w:val="en-US"/>
              </w:rPr>
              <w:t>proprietas</w:t>
            </w:r>
            <w:r>
              <w:rPr>
                <w:rFonts w:ascii="Times New Roman" w:hAnsi="Times New Roman" w:cs="Times New Roman"/>
                <w:color w:val="000000"/>
                <w:sz w:val="28"/>
                <w:szCs w:val="28"/>
              </w:rPr>
              <w:t>». Зміст права власності. Види права власності: квіритська, бонітарна, провінційна, власність перегрінів. Виникнення поняття приватної власності.</w:t>
            </w:r>
            <w:r>
              <w:rPr>
                <w:rFonts w:ascii="Times New Roman" w:hAnsi="Times New Roman" w:cs="Times New Roman"/>
                <w:sz w:val="28"/>
                <w:szCs w:val="28"/>
              </w:rPr>
              <w:t xml:space="preserve"> </w:t>
            </w:r>
            <w:r>
              <w:rPr>
                <w:rFonts w:ascii="Times New Roman" w:hAnsi="Times New Roman" w:cs="Times New Roman"/>
                <w:color w:val="000000"/>
                <w:sz w:val="28"/>
                <w:szCs w:val="28"/>
              </w:rPr>
              <w:t>Набуття права власності. Первісні і похідні способи набуття права власності. Захоплення нічийних речей. Специфікація. Набуття права власності за давністю володіння. З'єднання та змішування. Набуття права власності за договором. Набуття права власності в порядку спадкування. Втрата права власності. Захист права власності. Речові позови захисту права власності. Віндикаційний позов. Неґаторний позов. Публіціанський позов.</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Поняття прав на чужі речі. Поняття та види сервітутів: сервітути речові й особисті, сільські й міські. Виникнення та припинення сервітутів. Захист сервітутів. Поняття емфітевзису та суперфіцію, їх відмінність від сервітуту. Заставне право як вид права на чужу річ. Фідуціарна угода. Ручна застава. Іпотека. Виникнення заставного права. Припинення заставного права.</w:t>
            </w:r>
          </w:p>
          <w:p w:rsidR="004446EE" w:rsidRDefault="004446EE">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iCs/>
                <w:color w:val="000000"/>
                <w:sz w:val="28"/>
                <w:szCs w:val="28"/>
              </w:rPr>
              <w:t>Тема 6. Зобов'язальне право. Договірне право</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Поняття зобов'язання та його роль у цивільному обороті. Зміст зобов'язання. Підстави виникнення зобов'язань і класифікація зобов'язань. Поняття юридичних фактів, їх різновиди. Сторони в зобов'язанні. Заміна осіб у зобов'язанні. Цесія. Переведення боргу. Зобов'язання з кількома кредиторами або боржниками. Поняття і порядок виконання зобов'язання. Виконання належному кредитору й належним боржником. Час виконання. Місце виконання. Спосіб виконання. Наслідки невиконання зобов'язань. Особиста й майнова відповідальність боржника. Умови відповідальності: вина, шкода. Звільнення боржника від відповідальності. Випадок і непереборна сила. Припинення зобов'язання. Правові засоби забезпечення виконання зобов'язань.</w:t>
            </w:r>
            <w:r>
              <w:rPr>
                <w:rFonts w:ascii="Times New Roman" w:hAnsi="Times New Roman" w:cs="Times New Roman"/>
                <w:sz w:val="28"/>
                <w:szCs w:val="28"/>
              </w:rPr>
              <w:t xml:space="preserve"> </w:t>
            </w:r>
            <w:r>
              <w:rPr>
                <w:rFonts w:ascii="Times New Roman" w:hAnsi="Times New Roman" w:cs="Times New Roman"/>
                <w:color w:val="000000"/>
                <w:sz w:val="28"/>
                <w:szCs w:val="28"/>
              </w:rPr>
              <w:t>Поняття договору (</w:t>
            </w:r>
            <w:r>
              <w:rPr>
                <w:rFonts w:ascii="Times New Roman" w:hAnsi="Times New Roman" w:cs="Times New Roman"/>
                <w:color w:val="000000"/>
                <w:sz w:val="28"/>
                <w:szCs w:val="28"/>
                <w:lang w:val="en-US"/>
              </w:rPr>
              <w:t>contractus</w:t>
            </w:r>
            <w:r>
              <w:rPr>
                <w:rFonts w:ascii="Times New Roman" w:hAnsi="Times New Roman" w:cs="Times New Roman"/>
                <w:color w:val="000000"/>
                <w:sz w:val="28"/>
                <w:szCs w:val="28"/>
              </w:rPr>
              <w:t>). Договори односторонні, двосторонні та синалагматичні. Умови дійсності договорів. Зміст договору. Тлумачення договору. Укладення договору. Представництво. Окремі види договірних зобов'язань. Вербальні договори: стипуляція. Літеральні договори: прибутково-видаткові книги, синграфи, хірографи. Реальні договори: договір позики (</w:t>
            </w:r>
            <w:r>
              <w:rPr>
                <w:rFonts w:ascii="Times New Roman" w:hAnsi="Times New Roman" w:cs="Times New Roman"/>
                <w:color w:val="000000"/>
                <w:sz w:val="28"/>
                <w:szCs w:val="28"/>
                <w:lang w:val="en-US"/>
              </w:rPr>
              <w:t>mutuum</w:t>
            </w:r>
            <w:r>
              <w:rPr>
                <w:rFonts w:ascii="Times New Roman" w:hAnsi="Times New Roman" w:cs="Times New Roman"/>
                <w:color w:val="000000"/>
                <w:sz w:val="28"/>
                <w:szCs w:val="28"/>
              </w:rPr>
              <w:t>),договір позички (</w:t>
            </w:r>
            <w:r>
              <w:rPr>
                <w:rFonts w:ascii="Times New Roman" w:hAnsi="Times New Roman" w:cs="Times New Roman"/>
                <w:color w:val="000000"/>
                <w:sz w:val="28"/>
                <w:szCs w:val="28"/>
                <w:lang w:val="en-US"/>
              </w:rPr>
              <w:t>commodatum</w:t>
            </w:r>
            <w:r>
              <w:rPr>
                <w:rFonts w:ascii="Times New Roman" w:hAnsi="Times New Roman" w:cs="Times New Roman"/>
                <w:color w:val="000000"/>
                <w:sz w:val="28"/>
                <w:szCs w:val="28"/>
              </w:rPr>
              <w:t>), договір схову (с</w:t>
            </w:r>
            <w:r>
              <w:rPr>
                <w:rFonts w:ascii="Times New Roman" w:hAnsi="Times New Roman" w:cs="Times New Roman"/>
                <w:color w:val="000000"/>
                <w:sz w:val="28"/>
                <w:szCs w:val="28"/>
                <w:lang w:val="en-US"/>
              </w:rPr>
              <w:t>depositum</w:t>
            </w:r>
            <w:r>
              <w:rPr>
                <w:rFonts w:ascii="Times New Roman" w:hAnsi="Times New Roman" w:cs="Times New Roman"/>
                <w:color w:val="000000"/>
                <w:sz w:val="28"/>
                <w:szCs w:val="28"/>
              </w:rPr>
              <w:t>), договір застави (рі</w:t>
            </w:r>
            <w:r>
              <w:rPr>
                <w:rFonts w:ascii="Times New Roman" w:hAnsi="Times New Roman" w:cs="Times New Roman"/>
                <w:color w:val="000000"/>
                <w:sz w:val="28"/>
                <w:szCs w:val="28"/>
                <w:lang w:val="en-US"/>
              </w:rPr>
              <w:t>gnus</w:t>
            </w:r>
            <w:r>
              <w:rPr>
                <w:rFonts w:ascii="Times New Roman" w:hAnsi="Times New Roman" w:cs="Times New Roman"/>
                <w:color w:val="000000"/>
                <w:sz w:val="28"/>
                <w:szCs w:val="28"/>
              </w:rPr>
              <w:t>). Консенсуальні договори: купівля-продаж, договір найму (речей, послуг, роботи), договір доручення, договір товариства. Безіменні контракти. Пакти, їх види.</w:t>
            </w:r>
          </w:p>
          <w:p w:rsidR="004446EE" w:rsidRDefault="004446EE">
            <w:pPr>
              <w:shd w:val="clear" w:color="auto" w:fill="FFFFFF"/>
              <w:autoSpaceDE w:val="0"/>
              <w:autoSpaceDN w:val="0"/>
              <w:adjustRightInd w:val="0"/>
              <w:rPr>
                <w:rFonts w:ascii="Times New Roman" w:hAnsi="Times New Roman" w:cs="Times New Roman"/>
                <w:b/>
                <w:iCs/>
                <w:color w:val="000000"/>
                <w:sz w:val="28"/>
                <w:szCs w:val="28"/>
              </w:rPr>
            </w:pPr>
            <w:r>
              <w:rPr>
                <w:rFonts w:ascii="Times New Roman" w:hAnsi="Times New Roman" w:cs="Times New Roman"/>
                <w:b/>
                <w:iCs/>
                <w:color w:val="000000"/>
                <w:sz w:val="28"/>
                <w:szCs w:val="28"/>
              </w:rPr>
              <w:t>Тема 7. Позадоговірні зобов'язання</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Поняття зобов'язань ніби з договорів. Зобов'язання, що виникають із безпідставного збагачення. Кондикція, її види. Позов про стягнення оплаченого неіснуючого боргу. Позов про повернення наданого, мета якого не здійснилася. Позов про повернення викраденого. Позов про повернення одержаного несправедливо або на неправильній підставі. Ведення чужих справ без доручення. Необхідні умови та правові наслідки. Деліктні зобов'язання. Поняття й підстави виникнення приватних деліктів (</w:t>
            </w:r>
            <w:r>
              <w:rPr>
                <w:rFonts w:ascii="Times New Roman" w:hAnsi="Times New Roman" w:cs="Times New Roman"/>
                <w:color w:val="000000"/>
                <w:sz w:val="28"/>
                <w:szCs w:val="28"/>
                <w:lang w:val="en-US"/>
              </w:rPr>
              <w:t>delictum</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Окремі види деліктів: особиста образа, крадіжка, неправомірне знищення або пошкодження чужих речей, пограбування.</w:t>
            </w:r>
          </w:p>
          <w:p w:rsidR="004446EE" w:rsidRDefault="004446EE">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iCs/>
                <w:color w:val="000000"/>
                <w:sz w:val="28"/>
                <w:szCs w:val="28"/>
              </w:rPr>
              <w:t>Тема 8. Спадкове право</w:t>
            </w:r>
          </w:p>
          <w:p w:rsidR="004446EE" w:rsidRDefault="004446EE">
            <w:pPr>
              <w:shd w:val="clear" w:color="auto" w:fill="FFFFFF"/>
              <w:autoSpaceDE w:val="0"/>
              <w:autoSpaceDN w:val="0"/>
              <w:adjustRightInd w:val="0"/>
              <w:jc w:val="both"/>
              <w:rPr>
                <w:rFonts w:ascii="Times New Roman" w:hAnsi="Times New Roman"/>
                <w:sz w:val="28"/>
                <w:szCs w:val="28"/>
              </w:rPr>
            </w:pPr>
            <w:r>
              <w:rPr>
                <w:rFonts w:ascii="Times New Roman" w:hAnsi="Times New Roman" w:cs="Times New Roman"/>
                <w:color w:val="000000"/>
                <w:sz w:val="28"/>
                <w:szCs w:val="28"/>
              </w:rPr>
              <w:t>Основні поняття спадкового права. Історія виникнення й розвитку спадкового права. Універсальне та сингулярне спадкоємство. Спадкодавець і спадкоємець. Спадкове майно. Спадкування за заповітом. Порядок укладення заповіту та його форма. Умови дійсності заповіту. Зміст заповіту. Спадкоємці за заповітом. Право на обов'язкову частку. Коло осіб, що мають право на обов'язкову частку. Спадкування за законом. Випадки спадкування за законом. Коло спадкування за законом. Спадкування за правом представлення. Поняяття відкриття спадщини. Необхідні дії для прийняття спадщини. Поняття і види легатів. Поняття фідеїкомісу. Захист спадкових прав.</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C47DB6">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Очікувані результати навчання навчальної дисципліни</w:t>
            </w:r>
          </w:p>
        </w:tc>
      </w:tr>
      <w:tr w:rsidR="004446EE" w:rsidTr="004446EE">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6EE" w:rsidRDefault="004446EE">
            <w:pPr>
              <w:rPr>
                <w:rFonts w:ascii="Times New Roman" w:hAnsi="Times New Roman"/>
                <w:b/>
                <w:iCs/>
                <w:sz w:val="28"/>
                <w:szCs w:val="28"/>
              </w:rPr>
            </w:pPr>
            <w:r>
              <w:rPr>
                <w:rFonts w:ascii="Times New Roman" w:hAnsi="Times New Roman"/>
                <w:sz w:val="28"/>
                <w:szCs w:val="28"/>
              </w:rPr>
              <w:t>РН1.</w:t>
            </w:r>
          </w:p>
          <w:p w:rsidR="004446EE" w:rsidRDefault="004446EE">
            <w:pPr>
              <w:jc w:val="both"/>
              <w:rPr>
                <w:rFonts w:ascii="Times New Roman" w:hAnsi="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Знати предмет римського приватного права (коло суспільних відносин, що ним регулювалися); джерела римського приватного права, тобто форми правотворення в Стародавньому Римі; способи здійснення і захисту цивільних прав; суб'єкти (особи) римського приватного права; сімейні правовідносини; речове право (особливо право власності, володіння, сервітути); спадкове право, загальне вчення про зобов'язання і договори; деліктні зобов'язання (зобов'язання, що виникають з правопорушення) і квазі - делікти.</w:t>
            </w:r>
          </w:p>
        </w:tc>
      </w:tr>
      <w:tr w:rsidR="004446EE" w:rsidTr="004446EE">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jc w:val="both"/>
              <w:rPr>
                <w:rFonts w:ascii="Times New Roman" w:hAnsi="Times New Roman"/>
                <w:iCs/>
                <w:sz w:val="28"/>
                <w:szCs w:val="28"/>
                <w:u w:val="single"/>
              </w:rPr>
            </w:pPr>
            <w:r>
              <w:rPr>
                <w:rFonts w:ascii="Times New Roman" w:hAnsi="Times New Roman"/>
                <w:iCs/>
                <w:sz w:val="28"/>
                <w:szCs w:val="28"/>
              </w:rPr>
              <w:t xml:space="preserve">РН2.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shd w:val="clear" w:color="auto" w:fill="FFFFFF"/>
              <w:autoSpaceDE w:val="0"/>
              <w:autoSpaceDN w:val="0"/>
              <w:adjustRightInd w:val="0"/>
              <w:jc w:val="both"/>
              <w:rPr>
                <w:rFonts w:ascii="Times New Roman" w:hAnsi="Times New Roman" w:cs="Times New Roman"/>
                <w:iCs/>
                <w:sz w:val="28"/>
                <w:szCs w:val="28"/>
                <w:u w:val="single"/>
              </w:rPr>
            </w:pPr>
            <w:r>
              <w:rPr>
                <w:rFonts w:ascii="Times New Roman" w:hAnsi="Times New Roman" w:cs="Times New Roman"/>
                <w:sz w:val="28"/>
                <w:szCs w:val="28"/>
              </w:rPr>
              <w:t xml:space="preserve">правильно тлумачити джерела римського приватного права, норми приватного права; </w:t>
            </w:r>
            <w:r>
              <w:rPr>
                <w:rFonts w:ascii="Times New Roman" w:eastAsia="Times New Roman" w:hAnsi="Times New Roman" w:cs="Times New Roman"/>
                <w:color w:val="000000"/>
                <w:sz w:val="28"/>
                <w:szCs w:val="28"/>
              </w:rPr>
              <w:t>виявляти відмінності між характерними для римського права близькими за предметом регулювання, але не однаковими за змістом такими правовими поняттями як "володіння", право володіння, право власності, права на чужі речі (сервітути) тощо; розмежовувати договірні й позадоговірні зобов'язання; оцінювати досягнення римської юриспруденції щодо вчення про зобов'язання</w:t>
            </w:r>
            <w:r>
              <w:rPr>
                <w:rFonts w:ascii="Times New Roman" w:hAnsi="Times New Roman" w:cs="Times New Roman"/>
                <w:color w:val="000000"/>
                <w:sz w:val="28"/>
                <w:szCs w:val="28"/>
              </w:rPr>
              <w:t>.</w:t>
            </w:r>
            <w:r>
              <w:rPr>
                <w:rFonts w:ascii="Times New Roman" w:hAnsi="Times New Roman" w:cs="Times New Roman"/>
                <w:sz w:val="28"/>
                <w:szCs w:val="28"/>
              </w:rPr>
              <w:t xml:space="preserve"> </w:t>
            </w:r>
          </w:p>
        </w:tc>
      </w:tr>
      <w:tr w:rsidR="004446EE" w:rsidTr="004446EE">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jc w:val="both"/>
              <w:rPr>
                <w:rFonts w:ascii="Times New Roman" w:hAnsi="Times New Roman"/>
                <w:iCs/>
                <w:sz w:val="28"/>
                <w:szCs w:val="28"/>
              </w:rPr>
            </w:pPr>
            <w:r>
              <w:rPr>
                <w:rFonts w:ascii="Times New Roman" w:hAnsi="Times New Roman"/>
                <w:iCs/>
                <w:sz w:val="28"/>
                <w:szCs w:val="28"/>
              </w:rPr>
              <w:t xml:space="preserve">РН3.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jc w:val="both"/>
              <w:rPr>
                <w:rFonts w:ascii="Times New Roman" w:hAnsi="Times New Roman" w:cs="Times New Roman"/>
                <w:iCs/>
                <w:sz w:val="28"/>
                <w:szCs w:val="28"/>
                <w:u w:val="single"/>
              </w:rPr>
            </w:pPr>
            <w:r>
              <w:rPr>
                <w:rFonts w:ascii="Times New Roman" w:hAnsi="Times New Roman" w:cs="Times New Roman"/>
                <w:sz w:val="28"/>
                <w:szCs w:val="28"/>
              </w:rPr>
              <w:t>аналізувати основні положення римського приватного права, визначати  загальні та специфічні риси інститутів приватного права, віднаходити паралелі та відмінності з чинним цивільним правом України та правом інших країн.</w:t>
            </w:r>
          </w:p>
        </w:tc>
      </w:tr>
      <w:tr w:rsidR="004446EE" w:rsidTr="004446EE">
        <w:trPr>
          <w:trHeight w:val="41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jc w:val="both"/>
              <w:rPr>
                <w:rFonts w:ascii="Times New Roman" w:hAnsi="Times New Roman"/>
                <w:iCs/>
                <w:sz w:val="28"/>
                <w:szCs w:val="28"/>
              </w:rPr>
            </w:pPr>
            <w:r>
              <w:rPr>
                <w:rFonts w:ascii="Times New Roman" w:hAnsi="Times New Roman"/>
                <w:iCs/>
                <w:sz w:val="28"/>
                <w:szCs w:val="28"/>
              </w:rPr>
              <w:t xml:space="preserve">РН4.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tabs>
                <w:tab w:val="left" w:pos="877"/>
                <w:tab w:val="left" w:pos="1440"/>
              </w:tabs>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виділяти характерні для римського права такі форми правотворення, що не властиві для права України; порівнювати форми цивільного процесу в Римі з процесуальною регламентацією цивільних справ у судах України; </w:t>
            </w:r>
            <w:r>
              <w:rPr>
                <w:rFonts w:ascii="Times New Roman" w:hAnsi="Times New Roman" w:cs="Times New Roman"/>
                <w:sz w:val="28"/>
                <w:szCs w:val="28"/>
              </w:rPr>
              <w:t xml:space="preserve">критично оцінювати категорії, </w:t>
            </w:r>
            <w:r>
              <w:rPr>
                <w:rFonts w:ascii="Times New Roman" w:hAnsi="Times New Roman" w:cs="Times New Roman"/>
                <w:sz w:val="28"/>
                <w:szCs w:val="28"/>
              </w:rPr>
              <w:lastRenderedPageBreak/>
              <w:t>принципи, інститути римського приватного права.</w:t>
            </w:r>
          </w:p>
        </w:tc>
      </w:tr>
      <w:tr w:rsidR="004446EE" w:rsidTr="004446EE">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4446EE">
            <w:pPr>
              <w:rPr>
                <w:rFonts w:ascii="Times New Roman" w:hAnsi="Times New Roman"/>
                <w:iCs/>
                <w:sz w:val="28"/>
                <w:szCs w:val="28"/>
              </w:rPr>
            </w:pPr>
            <w:r>
              <w:rPr>
                <w:rFonts w:ascii="Times New Roman" w:hAnsi="Times New Roman"/>
                <w:iCs/>
                <w:sz w:val="28"/>
                <w:szCs w:val="28"/>
              </w:rPr>
              <w:lastRenderedPageBreak/>
              <w:t xml:space="preserve">РН5.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tabs>
                <w:tab w:val="left" w:pos="877"/>
                <w:tab w:val="left" w:pos="1440"/>
              </w:tabs>
              <w:autoSpaceDE w:val="0"/>
              <w:autoSpaceDN w:val="0"/>
              <w:adjustRightInd w:val="0"/>
              <w:jc w:val="both"/>
              <w:rPr>
                <w:rFonts w:ascii="Times New Roman" w:hAnsi="Times New Roman" w:cs="Times New Roman"/>
                <w:iCs/>
                <w:sz w:val="28"/>
                <w:szCs w:val="28"/>
                <w:u w:val="single"/>
              </w:rPr>
            </w:pPr>
            <w:r>
              <w:rPr>
                <w:rFonts w:ascii="Times New Roman" w:hAnsi="Times New Roman" w:cs="Times New Roman"/>
                <w:sz w:val="28"/>
                <w:szCs w:val="28"/>
              </w:rPr>
              <w:t>вільно оперувати юридичними поняттями, термінами римського приватного права; визначати межі можливого використання набутих знань із римського приватного права у процесі сучасного правотворення.</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C47DB6">
            <w:pPr>
              <w:pStyle w:val="a5"/>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Види навчальних занять та навчальної діяльності</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rPr>
                <w:rFonts w:ascii="Times New Roman" w:hAnsi="Times New Roman" w:cs="Times New Roman"/>
                <w:sz w:val="28"/>
                <w:szCs w:val="28"/>
              </w:rPr>
            </w:pPr>
            <w:r>
              <w:rPr>
                <w:rFonts w:ascii="Times New Roman" w:hAnsi="Times New Roman" w:cs="Times New Roman"/>
                <w:b/>
                <w:i/>
                <w:sz w:val="28"/>
                <w:szCs w:val="28"/>
              </w:rPr>
              <w:t>7.1 Види навчальних занять</w:t>
            </w:r>
            <w:r w:rsidR="00772EFF">
              <w:rPr>
                <w:rFonts w:ascii="Times New Roman" w:hAnsi="Times New Roman" w:cs="Times New Roman"/>
                <w:sz w:val="28"/>
                <w:szCs w:val="28"/>
              </w:rPr>
              <w:t xml:space="preserve"> ( лекції-Л.; практичні</w:t>
            </w:r>
            <w:r>
              <w:rPr>
                <w:rFonts w:ascii="Times New Roman" w:hAnsi="Times New Roman" w:cs="Times New Roman"/>
                <w:sz w:val="28"/>
                <w:szCs w:val="28"/>
              </w:rPr>
              <w:t xml:space="preserve"> заняття-СЗ)</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shd w:val="clear" w:color="auto" w:fill="FFFFFF"/>
              <w:autoSpaceDE w:val="0"/>
              <w:autoSpaceDN w:val="0"/>
              <w:adjustRightInd w:val="0"/>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Тема 1. </w:t>
            </w:r>
          </w:p>
          <w:p w:rsidR="004446EE" w:rsidRDefault="004446EE">
            <w:pPr>
              <w:shd w:val="clear" w:color="auto" w:fill="FFFFFF"/>
              <w:autoSpaceDE w:val="0"/>
              <w:autoSpaceDN w:val="0"/>
              <w:adjustRightInd w:val="0"/>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Л.1 </w:t>
            </w:r>
            <w:r>
              <w:rPr>
                <w:rFonts w:ascii="Times New Roman" w:hAnsi="Times New Roman" w:cs="Times New Roman"/>
                <w:iCs/>
                <w:color w:val="000000"/>
                <w:sz w:val="28"/>
                <w:szCs w:val="28"/>
              </w:rPr>
              <w:t>Поняття, предмет та система римського цивільного  права</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та предмет вивчення курсу римського цивільного права. Значення римського права. Виникнення римського права та основні етапи його розвитку. Поділ римського права на право публічне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publicum</w:t>
            </w:r>
            <w:r>
              <w:rPr>
                <w:rFonts w:ascii="Times New Roman" w:hAnsi="Times New Roman" w:cs="Times New Roman"/>
                <w:color w:val="000000"/>
                <w:sz w:val="28"/>
                <w:szCs w:val="28"/>
              </w:rPr>
              <w:t>) і право приватне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privatum</w:t>
            </w:r>
            <w:r>
              <w:rPr>
                <w:rFonts w:ascii="Times New Roman" w:hAnsi="Times New Roman" w:cs="Times New Roman"/>
                <w:color w:val="000000"/>
                <w:sz w:val="28"/>
                <w:szCs w:val="28"/>
              </w:rPr>
              <w:t>). Характеристика римського приватного права.</w:t>
            </w:r>
            <w:r>
              <w:rPr>
                <w:rFonts w:ascii="Times New Roman" w:hAnsi="Times New Roman" w:cs="Times New Roman"/>
                <w:sz w:val="28"/>
                <w:szCs w:val="28"/>
              </w:rPr>
              <w:t xml:space="preserve"> </w:t>
            </w:r>
            <w:r>
              <w:rPr>
                <w:rFonts w:ascii="Times New Roman" w:hAnsi="Times New Roman" w:cs="Times New Roman"/>
                <w:color w:val="000000"/>
                <w:sz w:val="28"/>
                <w:szCs w:val="28"/>
              </w:rPr>
              <w:t>Основні системи римського приватного права: цивільне право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civile</w:t>
            </w:r>
            <w:r>
              <w:rPr>
                <w:rFonts w:ascii="Times New Roman" w:hAnsi="Times New Roman" w:cs="Times New Roman"/>
                <w:smallCaps/>
                <w:color w:val="000000"/>
                <w:sz w:val="28"/>
                <w:szCs w:val="28"/>
              </w:rPr>
              <w:t xml:space="preserve">), </w:t>
            </w:r>
            <w:r>
              <w:rPr>
                <w:rFonts w:ascii="Times New Roman" w:hAnsi="Times New Roman" w:cs="Times New Roman"/>
                <w:color w:val="000000"/>
                <w:sz w:val="28"/>
                <w:szCs w:val="28"/>
              </w:rPr>
              <w:t>право народів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gentium</w:t>
            </w:r>
            <w:r>
              <w:rPr>
                <w:rFonts w:ascii="Times New Roman" w:hAnsi="Times New Roman" w:cs="Times New Roman"/>
                <w:color w:val="000000"/>
                <w:sz w:val="28"/>
                <w:szCs w:val="28"/>
              </w:rPr>
              <w:t>), преторське право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praetorium</w:t>
            </w:r>
            <w:r>
              <w:rPr>
                <w:rFonts w:ascii="Times New Roman" w:hAnsi="Times New Roman" w:cs="Times New Roman"/>
                <w:color w:val="000000"/>
                <w:sz w:val="28"/>
                <w:szCs w:val="28"/>
              </w:rPr>
              <w:t>). Рецепція римського приватного права: поняття та сутність. Її передумови та наслідки. Вплив римського права на формування національного права України.</w:t>
            </w:r>
          </w:p>
          <w:p w:rsidR="004446EE" w:rsidRDefault="00772EFF">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b/>
                <w:color w:val="000000"/>
                <w:sz w:val="28"/>
                <w:szCs w:val="28"/>
              </w:rPr>
              <w:t>П</w:t>
            </w:r>
            <w:r w:rsidR="004446EE">
              <w:rPr>
                <w:rFonts w:ascii="Times New Roman" w:hAnsi="Times New Roman" w:cs="Times New Roman"/>
                <w:b/>
                <w:color w:val="000000"/>
                <w:sz w:val="28"/>
                <w:szCs w:val="28"/>
              </w:rPr>
              <w:t>З.1</w:t>
            </w:r>
            <w:r w:rsidR="004446EE">
              <w:rPr>
                <w:rFonts w:ascii="Times New Roman" w:hAnsi="Times New Roman" w:cs="Times New Roman"/>
                <w:color w:val="000000"/>
                <w:sz w:val="28"/>
                <w:szCs w:val="28"/>
              </w:rPr>
              <w:t xml:space="preserve"> </w:t>
            </w:r>
            <w:r w:rsidR="004446EE">
              <w:rPr>
                <w:rFonts w:ascii="Times New Roman" w:hAnsi="Times New Roman" w:cs="Times New Roman"/>
                <w:iCs/>
                <w:color w:val="000000"/>
                <w:sz w:val="28"/>
                <w:szCs w:val="28"/>
              </w:rPr>
              <w:t>Поняття, предмет та система римського цивільного  права</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та предмет вивчення курсу римського цивільного права. Значення римського права. Виникнення римського права та основні етапи його розвитку. Поділ римського права на право публічне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publicum</w:t>
            </w:r>
            <w:r>
              <w:rPr>
                <w:rFonts w:ascii="Times New Roman" w:hAnsi="Times New Roman" w:cs="Times New Roman"/>
                <w:color w:val="000000"/>
                <w:sz w:val="28"/>
                <w:szCs w:val="28"/>
              </w:rPr>
              <w:t>) і право приватне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privatum</w:t>
            </w:r>
            <w:r>
              <w:rPr>
                <w:rFonts w:ascii="Times New Roman" w:hAnsi="Times New Roman" w:cs="Times New Roman"/>
                <w:color w:val="000000"/>
                <w:sz w:val="28"/>
                <w:szCs w:val="28"/>
              </w:rPr>
              <w:t>). Характеристика римського приватного права.</w:t>
            </w:r>
            <w:r>
              <w:rPr>
                <w:rFonts w:ascii="Times New Roman" w:hAnsi="Times New Roman" w:cs="Times New Roman"/>
                <w:sz w:val="28"/>
                <w:szCs w:val="28"/>
              </w:rPr>
              <w:t xml:space="preserve"> </w:t>
            </w:r>
            <w:r>
              <w:rPr>
                <w:rFonts w:ascii="Times New Roman" w:hAnsi="Times New Roman" w:cs="Times New Roman"/>
                <w:color w:val="000000"/>
                <w:sz w:val="28"/>
                <w:szCs w:val="28"/>
              </w:rPr>
              <w:t>Основні системи римського приватного права: цивільне право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civile</w:t>
            </w:r>
            <w:r>
              <w:rPr>
                <w:rFonts w:ascii="Times New Roman" w:hAnsi="Times New Roman" w:cs="Times New Roman"/>
                <w:smallCaps/>
                <w:color w:val="000000"/>
                <w:sz w:val="28"/>
                <w:szCs w:val="28"/>
              </w:rPr>
              <w:t xml:space="preserve">), </w:t>
            </w:r>
            <w:r>
              <w:rPr>
                <w:rFonts w:ascii="Times New Roman" w:hAnsi="Times New Roman" w:cs="Times New Roman"/>
                <w:color w:val="000000"/>
                <w:sz w:val="28"/>
                <w:szCs w:val="28"/>
              </w:rPr>
              <w:t>право народів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gentium</w:t>
            </w:r>
            <w:r>
              <w:rPr>
                <w:rFonts w:ascii="Times New Roman" w:hAnsi="Times New Roman" w:cs="Times New Roman"/>
                <w:color w:val="000000"/>
                <w:sz w:val="28"/>
                <w:szCs w:val="28"/>
              </w:rPr>
              <w:t>), преторське право (</w:t>
            </w:r>
            <w:r>
              <w:rPr>
                <w:rFonts w:ascii="Times New Roman" w:hAnsi="Times New Roman" w:cs="Times New Roman"/>
                <w:color w:val="000000"/>
                <w:sz w:val="28"/>
                <w:szCs w:val="28"/>
                <w:lang w:val="en-US"/>
              </w:rPr>
              <w:t>ius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praetorium</w:t>
            </w:r>
            <w:r>
              <w:rPr>
                <w:rFonts w:ascii="Times New Roman" w:hAnsi="Times New Roman" w:cs="Times New Roman"/>
                <w:color w:val="000000"/>
                <w:sz w:val="28"/>
                <w:szCs w:val="28"/>
              </w:rPr>
              <w:t>). Рецепція римського приватного права: поняття та сутність. Її передумови та наслідки. Вплив римського права на формування національного права України.</w:t>
            </w:r>
          </w:p>
          <w:p w:rsidR="004446EE" w:rsidRDefault="00772EFF">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iCs/>
                <w:color w:val="000000"/>
                <w:sz w:val="28"/>
                <w:szCs w:val="28"/>
              </w:rPr>
              <w:t>П</w:t>
            </w:r>
            <w:r w:rsidR="004446EE">
              <w:rPr>
                <w:rFonts w:ascii="Times New Roman" w:hAnsi="Times New Roman" w:cs="Times New Roman"/>
                <w:b/>
                <w:iCs/>
                <w:color w:val="000000"/>
                <w:sz w:val="28"/>
                <w:szCs w:val="28"/>
              </w:rPr>
              <w:t xml:space="preserve">З.2 </w:t>
            </w:r>
            <w:r w:rsidR="004446EE">
              <w:rPr>
                <w:rFonts w:ascii="Times New Roman" w:hAnsi="Times New Roman" w:cs="Times New Roman"/>
                <w:iCs/>
                <w:color w:val="000000"/>
                <w:sz w:val="28"/>
                <w:szCs w:val="28"/>
              </w:rPr>
              <w:t>Джерела римського права</w:t>
            </w:r>
          </w:p>
          <w:p w:rsidR="004446EE" w:rsidRDefault="004446EE">
            <w:pPr>
              <w:jc w:val="both"/>
              <w:rPr>
                <w:rFonts w:ascii="Times New Roman" w:hAnsi="Times New Roman" w:cs="Times New Roman"/>
                <w:sz w:val="28"/>
                <w:szCs w:val="28"/>
              </w:rPr>
            </w:pPr>
            <w:r>
              <w:rPr>
                <w:rFonts w:ascii="Times New Roman" w:hAnsi="Times New Roman" w:cs="Times New Roman"/>
                <w:color w:val="000000"/>
                <w:sz w:val="28"/>
                <w:szCs w:val="28"/>
              </w:rPr>
              <w:t xml:space="preserve">Поняття та види джерел римського </w:t>
            </w:r>
            <w:r>
              <w:rPr>
                <w:rFonts w:ascii="Times New Roman" w:hAnsi="Times New Roman" w:cs="Times New Roman"/>
                <w:iCs/>
                <w:color w:val="000000"/>
                <w:sz w:val="28"/>
                <w:szCs w:val="28"/>
              </w:rPr>
              <w:t>цивільного</w:t>
            </w:r>
            <w:r>
              <w:rPr>
                <w:rFonts w:ascii="Times New Roman" w:hAnsi="Times New Roman" w:cs="Times New Roman"/>
                <w:color w:val="000000"/>
                <w:sz w:val="28"/>
                <w:szCs w:val="28"/>
              </w:rPr>
              <w:t xml:space="preserve"> права. Джерела пізнання римського </w:t>
            </w:r>
            <w:r>
              <w:rPr>
                <w:rFonts w:ascii="Times New Roman" w:hAnsi="Times New Roman" w:cs="Times New Roman"/>
                <w:iCs/>
                <w:color w:val="000000"/>
                <w:sz w:val="28"/>
                <w:szCs w:val="28"/>
              </w:rPr>
              <w:t>цивільного</w:t>
            </w:r>
            <w:r>
              <w:rPr>
                <w:rFonts w:ascii="Times New Roman" w:hAnsi="Times New Roman" w:cs="Times New Roman"/>
                <w:color w:val="000000"/>
                <w:sz w:val="28"/>
                <w:szCs w:val="28"/>
              </w:rPr>
              <w:t xml:space="preserve"> права. Джерела правоутворення. Звичай та звичаєве право. Закони </w:t>
            </w:r>
            <w:r>
              <w:rPr>
                <w:rFonts w:ascii="Times New Roman" w:hAnsi="Times New Roman" w:cs="Times New Roman"/>
                <w:color w:val="000000"/>
                <w:sz w:val="28"/>
                <w:szCs w:val="28"/>
                <w:lang w:val="en-US"/>
              </w:rPr>
              <w:t>XII</w:t>
            </w:r>
            <w:r>
              <w:rPr>
                <w:rFonts w:ascii="Times New Roman" w:hAnsi="Times New Roman" w:cs="Times New Roman"/>
                <w:color w:val="000000"/>
                <w:sz w:val="28"/>
                <w:szCs w:val="28"/>
              </w:rPr>
              <w:t xml:space="preserve"> таблиць. Постанови народних зборів. Діяльність римських юристів та її форми. Закон про цитування. Постанови сенату(сенатусконсульти). Едикти магістратів. Поняття і кодифікація преторського едикту. Імператорські конституції, їх види. Кодифікація Юстиніана(</w:t>
            </w:r>
            <w:r>
              <w:rPr>
                <w:rFonts w:ascii="Times New Roman" w:hAnsi="Times New Roman" w:cs="Times New Roman"/>
                <w:color w:val="000000"/>
                <w:sz w:val="28"/>
                <w:szCs w:val="28"/>
                <w:lang w:val="en-US"/>
              </w:rPr>
              <w:t>Corpus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iuris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civilis</w:t>
            </w:r>
            <w:r>
              <w:rPr>
                <w:rFonts w:ascii="Times New Roman" w:hAnsi="Times New Roman" w:cs="Times New Roman"/>
                <w:color w:val="000000"/>
                <w:sz w:val="28"/>
                <w:szCs w:val="28"/>
              </w:rPr>
              <w:t>).</w:t>
            </w:r>
          </w:p>
          <w:p w:rsidR="004446EE" w:rsidRDefault="004446EE">
            <w:pPr>
              <w:shd w:val="clear" w:color="auto" w:fill="FFFFFF"/>
              <w:autoSpaceDE w:val="0"/>
              <w:autoSpaceDN w:val="0"/>
              <w:adjustRightInd w:val="0"/>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Тема 2. </w:t>
            </w:r>
          </w:p>
          <w:p w:rsidR="004446EE" w:rsidRDefault="004446EE">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iCs/>
                <w:color w:val="000000"/>
                <w:sz w:val="28"/>
                <w:szCs w:val="28"/>
              </w:rPr>
              <w:t xml:space="preserve">Л.2 </w:t>
            </w:r>
            <w:r>
              <w:rPr>
                <w:rFonts w:ascii="Times New Roman" w:hAnsi="Times New Roman" w:cs="Times New Roman"/>
                <w:iCs/>
                <w:color w:val="000000"/>
                <w:sz w:val="28"/>
                <w:szCs w:val="28"/>
              </w:rPr>
              <w:t>Суб'єкти римського цивільного права</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особи (суб'єкта права). Поняття правоздатності та дієздатності. Правоздатність фізичних осіб. Зміст правоздатності. Виникнення правоздатності. Втрата та обмеження правоздатності (</w:t>
            </w:r>
            <w:r>
              <w:rPr>
                <w:rFonts w:ascii="Times New Roman" w:hAnsi="Times New Roman" w:cs="Times New Roman"/>
                <w:color w:val="000000"/>
                <w:sz w:val="28"/>
                <w:szCs w:val="28"/>
                <w:lang w:val="en-US"/>
              </w:rPr>
              <w:t>capitis</w:t>
            </w:r>
            <w:r w:rsidRPr="004446E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en-US"/>
              </w:rPr>
              <w:t>deminutio</w:t>
            </w:r>
            <w:r>
              <w:rPr>
                <w:rFonts w:ascii="Times New Roman" w:hAnsi="Times New Roman" w:cs="Times New Roman"/>
                <w:color w:val="000000"/>
                <w:sz w:val="28"/>
                <w:szCs w:val="28"/>
              </w:rPr>
              <w:t xml:space="preserve">). Поняття громадянської честі. Позбавлення громадянської честі. Поділ населення Риму за правовим статусом. Правовий статус римських громадян. Правовий статус латинів та перегринів. Правове становище рабів та вільновідпущеників. Правовий статус колонів. Поняття, ознаки і види юридичної особи. Виникнення та припинення юридичних осіб. </w:t>
            </w:r>
            <w:r>
              <w:rPr>
                <w:rFonts w:ascii="Times New Roman" w:hAnsi="Times New Roman" w:cs="Times New Roman"/>
                <w:color w:val="000000"/>
                <w:sz w:val="28"/>
                <w:szCs w:val="28"/>
              </w:rPr>
              <w:lastRenderedPageBreak/>
              <w:t>Правоздатність і дієздатність юридичних осіб.</w:t>
            </w:r>
          </w:p>
          <w:p w:rsidR="004446EE" w:rsidRDefault="00772EFF">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iCs/>
                <w:color w:val="000000"/>
                <w:sz w:val="28"/>
                <w:szCs w:val="28"/>
              </w:rPr>
              <w:t>П</w:t>
            </w:r>
            <w:r w:rsidR="004446EE">
              <w:rPr>
                <w:rFonts w:ascii="Times New Roman" w:hAnsi="Times New Roman" w:cs="Times New Roman"/>
                <w:b/>
                <w:iCs/>
                <w:color w:val="000000"/>
                <w:sz w:val="28"/>
                <w:szCs w:val="28"/>
              </w:rPr>
              <w:t>З.</w:t>
            </w:r>
            <w:r w:rsidR="004446EE">
              <w:rPr>
                <w:rFonts w:ascii="Times New Roman" w:hAnsi="Times New Roman" w:cs="Times New Roman"/>
                <w:b/>
                <w:iCs/>
                <w:color w:val="000000"/>
                <w:sz w:val="28"/>
                <w:szCs w:val="28"/>
                <w:lang w:val="ru-RU"/>
              </w:rPr>
              <w:t xml:space="preserve">3-4 </w:t>
            </w:r>
            <w:r w:rsidR="004446EE">
              <w:rPr>
                <w:rFonts w:ascii="Times New Roman" w:hAnsi="Times New Roman" w:cs="Times New Roman"/>
                <w:iCs/>
                <w:color w:val="000000"/>
                <w:sz w:val="28"/>
                <w:szCs w:val="28"/>
              </w:rPr>
              <w:t>Суб'єкти римського цивільного права</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особи (суб'єкта права). Поняття правоздатності та дієздатності. Правоздатність фізичних осіб. Зміст правоздатності. Виникнення правоздатності. Втрата та обмеження правоздатності (</w:t>
            </w:r>
            <w:r>
              <w:rPr>
                <w:rFonts w:ascii="Times New Roman" w:hAnsi="Times New Roman" w:cs="Times New Roman"/>
                <w:color w:val="000000"/>
                <w:sz w:val="28"/>
                <w:szCs w:val="28"/>
                <w:lang w:val="en-US"/>
              </w:rPr>
              <w:t>capitis</w:t>
            </w:r>
            <w:r w:rsidRPr="004446E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en-US"/>
              </w:rPr>
              <w:t>deminutio</w:t>
            </w:r>
            <w:r>
              <w:rPr>
                <w:rFonts w:ascii="Times New Roman" w:hAnsi="Times New Roman" w:cs="Times New Roman"/>
                <w:color w:val="000000"/>
                <w:sz w:val="28"/>
                <w:szCs w:val="28"/>
              </w:rPr>
              <w:t>). Поняття громадянської честі. Позбавлення громадянської честі. Поділ населення Риму за правовим статусом. Правовий статус римських громадян. Правовий статус латинів та перегринів. Правове становище рабів та вільновідпущеників. Правовий статус колонів. Поняття, ознаки і види юридичної особи. Виникнення та припинення юридичних осіб. Правоздатність і дієздатність юридичних осіб.</w:t>
            </w:r>
          </w:p>
          <w:p w:rsidR="004446EE" w:rsidRDefault="004446EE">
            <w:pPr>
              <w:shd w:val="clear" w:color="auto" w:fill="FFFFFF"/>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Тема 3. </w:t>
            </w:r>
          </w:p>
          <w:p w:rsidR="004446EE" w:rsidRDefault="004446EE">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color w:val="000000"/>
                <w:sz w:val="28"/>
                <w:szCs w:val="28"/>
              </w:rPr>
              <w:t xml:space="preserve">Л.3 </w:t>
            </w:r>
            <w:r>
              <w:rPr>
                <w:rFonts w:ascii="Times New Roman" w:hAnsi="Times New Roman" w:cs="Times New Roman"/>
                <w:color w:val="000000"/>
                <w:sz w:val="28"/>
                <w:szCs w:val="28"/>
              </w:rPr>
              <w:t>Сімейні та шлюбні відносини</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Сім'я у римському праві. Поняття та види споріднення: агнатське та когнатське. Визначення спорідненості за лініями і ступенями. Шлюб: поняття та види (</w:t>
            </w:r>
            <w:r>
              <w:rPr>
                <w:rFonts w:ascii="Times New Roman" w:hAnsi="Times New Roman" w:cs="Times New Roman"/>
                <w:color w:val="000000"/>
                <w:sz w:val="28"/>
                <w:szCs w:val="28"/>
                <w:lang w:val="en-US"/>
              </w:rPr>
              <w:t>cum</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manu</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sine</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manu</w:t>
            </w:r>
            <w:r>
              <w:rPr>
                <w:rFonts w:ascii="Times New Roman" w:hAnsi="Times New Roman" w:cs="Times New Roman"/>
                <w:color w:val="000000"/>
                <w:sz w:val="28"/>
                <w:szCs w:val="28"/>
              </w:rPr>
              <w:t>). Умови укладення шлюбу. Способи укладення і припинення шлюбу. Конкубінат: поняття та правові наслідки. Особисті та майнові відносини подружжя. Зміст батьківської влади. Встановлення батьківської влади. Узаконення і усиновлення. Припинення батьківської влади. Емансипація.</w:t>
            </w:r>
          </w:p>
          <w:p w:rsidR="004446EE" w:rsidRDefault="00772EFF">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color w:val="000000"/>
                <w:sz w:val="28"/>
                <w:szCs w:val="28"/>
              </w:rPr>
              <w:t>П</w:t>
            </w:r>
            <w:r w:rsidR="004446EE">
              <w:rPr>
                <w:rFonts w:ascii="Times New Roman" w:hAnsi="Times New Roman" w:cs="Times New Roman"/>
                <w:b/>
                <w:color w:val="000000"/>
                <w:sz w:val="28"/>
                <w:szCs w:val="28"/>
              </w:rPr>
              <w:t xml:space="preserve">З.5-6 </w:t>
            </w:r>
            <w:r w:rsidR="004446EE">
              <w:rPr>
                <w:rFonts w:ascii="Times New Roman" w:hAnsi="Times New Roman" w:cs="Times New Roman"/>
                <w:color w:val="000000"/>
                <w:sz w:val="28"/>
                <w:szCs w:val="28"/>
              </w:rPr>
              <w:t>Сімейні та шлюбні відносини</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Сім'я у римському праві. Поняття та види споріднення: агнатське та когнатське. Визначення спорідненості за лініями і ступенями. Шлюб: поняття та види (</w:t>
            </w:r>
            <w:r>
              <w:rPr>
                <w:rFonts w:ascii="Times New Roman" w:hAnsi="Times New Roman" w:cs="Times New Roman"/>
                <w:color w:val="000000"/>
                <w:sz w:val="28"/>
                <w:szCs w:val="28"/>
                <w:lang w:val="en-US"/>
              </w:rPr>
              <w:t>cum</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manu</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sine</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manu</w:t>
            </w:r>
            <w:r>
              <w:rPr>
                <w:rFonts w:ascii="Times New Roman" w:hAnsi="Times New Roman" w:cs="Times New Roman"/>
                <w:color w:val="000000"/>
                <w:sz w:val="28"/>
                <w:szCs w:val="28"/>
              </w:rPr>
              <w:t>). Умови укладення шлюбу. Способи укладення і припинення шлюбу. Конкубінат: поняття та правові наслідки. Особисті та майнові відносини подружжя. Зміст батьківської влади. Встановлення батьківської влади. Узаконення і усиновлення. Припинення батьківської влади. Емансипація.</w:t>
            </w:r>
          </w:p>
          <w:p w:rsidR="004446EE" w:rsidRDefault="004446EE">
            <w:pPr>
              <w:shd w:val="clear" w:color="auto" w:fill="FFFFFF"/>
              <w:autoSpaceDE w:val="0"/>
              <w:autoSpaceDN w:val="0"/>
              <w:adjustRightInd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Тема </w:t>
            </w:r>
            <w:r>
              <w:rPr>
                <w:rFonts w:ascii="Times New Roman" w:hAnsi="Times New Roman" w:cs="Times New Roman"/>
                <w:b/>
                <w:bCs/>
                <w:iCs/>
                <w:color w:val="000000"/>
                <w:sz w:val="28"/>
                <w:szCs w:val="28"/>
                <w:lang w:val="ru-RU"/>
              </w:rPr>
              <w:t>4</w:t>
            </w:r>
            <w:r>
              <w:rPr>
                <w:rFonts w:ascii="Times New Roman" w:hAnsi="Times New Roman" w:cs="Times New Roman"/>
                <w:b/>
                <w:bCs/>
                <w:iCs/>
                <w:color w:val="000000"/>
                <w:sz w:val="28"/>
                <w:szCs w:val="28"/>
              </w:rPr>
              <w:t xml:space="preserve">. </w:t>
            </w:r>
          </w:p>
          <w:p w:rsidR="004446EE" w:rsidRDefault="004446EE">
            <w:pPr>
              <w:shd w:val="clear" w:color="auto" w:fill="FFFFFF"/>
              <w:autoSpaceDE w:val="0"/>
              <w:autoSpaceDN w:val="0"/>
              <w:adjustRightInd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Л.</w:t>
            </w:r>
            <w:r>
              <w:rPr>
                <w:rFonts w:ascii="Times New Roman" w:hAnsi="Times New Roman" w:cs="Times New Roman"/>
                <w:b/>
                <w:bCs/>
                <w:iCs/>
                <w:color w:val="000000"/>
                <w:sz w:val="28"/>
                <w:szCs w:val="28"/>
                <w:lang w:val="ru-RU"/>
              </w:rPr>
              <w:t xml:space="preserve">4 </w:t>
            </w:r>
            <w:r>
              <w:rPr>
                <w:rFonts w:ascii="Times New Roman" w:hAnsi="Times New Roman" w:cs="Times New Roman"/>
                <w:bCs/>
                <w:iCs/>
                <w:color w:val="000000"/>
                <w:sz w:val="28"/>
                <w:szCs w:val="28"/>
              </w:rPr>
              <w:t>Речове право</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та види речових прав. Співвідношення речового права та зобов’язального у римському приватному праві. Поняття та класифікація речей. Речі манципні (</w:t>
            </w:r>
            <w:r>
              <w:rPr>
                <w:rFonts w:ascii="Times New Roman" w:hAnsi="Times New Roman" w:cs="Times New Roman"/>
                <w:color w:val="000000"/>
                <w:sz w:val="28"/>
                <w:szCs w:val="28"/>
                <w:lang w:val="en-US"/>
              </w:rPr>
              <w:t>res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mancipi</w:t>
            </w:r>
            <w:r>
              <w:rPr>
                <w:rFonts w:ascii="Times New Roman" w:hAnsi="Times New Roman" w:cs="Times New Roman"/>
                <w:color w:val="000000"/>
                <w:sz w:val="28"/>
                <w:szCs w:val="28"/>
              </w:rPr>
              <w:t>) і речі неманципні (</w:t>
            </w:r>
            <w:r>
              <w:rPr>
                <w:rFonts w:ascii="Times New Roman" w:hAnsi="Times New Roman" w:cs="Times New Roman"/>
                <w:color w:val="000000"/>
                <w:sz w:val="28"/>
                <w:szCs w:val="28"/>
                <w:lang w:val="en-US"/>
              </w:rPr>
              <w:t>res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nec</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mancipi</w:t>
            </w:r>
            <w:r>
              <w:rPr>
                <w:rFonts w:ascii="Times New Roman" w:hAnsi="Times New Roman" w:cs="Times New Roman"/>
                <w:color w:val="000000"/>
                <w:sz w:val="28"/>
                <w:szCs w:val="28"/>
              </w:rPr>
              <w:t>). Речі тілесні і речі безтілесні. Речі рухомі і речі нерухомі. Речі, що знаходяться в обороті, і речі, вилучені з обороту. Речі родові і речі індивідуально-визначені. Речі подільні й не</w:t>
            </w:r>
            <w:r>
              <w:rPr>
                <w:rFonts w:ascii="Times New Roman" w:hAnsi="Times New Roman" w:cs="Times New Roman"/>
                <w:color w:val="000000"/>
                <w:sz w:val="28"/>
                <w:szCs w:val="28"/>
              </w:rPr>
              <w:softHyphen/>
              <w:t>подільні. Речі споживні і речі неспоживні. Речі прості й складні. Плоди. Доходи. Майно.</w:t>
            </w:r>
          </w:p>
          <w:p w:rsidR="004446EE" w:rsidRDefault="00772EFF">
            <w:pPr>
              <w:shd w:val="clear" w:color="auto" w:fill="FFFFFF"/>
              <w:autoSpaceDE w:val="0"/>
              <w:autoSpaceDN w:val="0"/>
              <w:adjustRightInd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П</w:t>
            </w:r>
            <w:r w:rsidR="004446EE">
              <w:rPr>
                <w:rFonts w:ascii="Times New Roman" w:hAnsi="Times New Roman" w:cs="Times New Roman"/>
                <w:b/>
                <w:bCs/>
                <w:iCs/>
                <w:color w:val="000000"/>
                <w:sz w:val="28"/>
                <w:szCs w:val="28"/>
              </w:rPr>
              <w:t>З.7</w:t>
            </w:r>
            <w:r w:rsidR="004446EE">
              <w:rPr>
                <w:rFonts w:ascii="Times New Roman" w:hAnsi="Times New Roman" w:cs="Times New Roman"/>
                <w:bCs/>
                <w:iCs/>
                <w:color w:val="000000"/>
                <w:sz w:val="28"/>
                <w:szCs w:val="28"/>
              </w:rPr>
              <w:t xml:space="preserve"> Речове право</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та види речових прав. Співвідношення речового права та зобов’язального у римському приватному праві. Поняття та класифікація речей. Речі манципні (</w:t>
            </w:r>
            <w:r>
              <w:rPr>
                <w:rFonts w:ascii="Times New Roman" w:hAnsi="Times New Roman" w:cs="Times New Roman"/>
                <w:color w:val="000000"/>
                <w:sz w:val="28"/>
                <w:szCs w:val="28"/>
                <w:lang w:val="en-US"/>
              </w:rPr>
              <w:t>res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mancipi</w:t>
            </w:r>
            <w:r>
              <w:rPr>
                <w:rFonts w:ascii="Times New Roman" w:hAnsi="Times New Roman" w:cs="Times New Roman"/>
                <w:color w:val="000000"/>
                <w:sz w:val="28"/>
                <w:szCs w:val="28"/>
              </w:rPr>
              <w:t>) і речі неманципні (</w:t>
            </w:r>
            <w:r>
              <w:rPr>
                <w:rFonts w:ascii="Times New Roman" w:hAnsi="Times New Roman" w:cs="Times New Roman"/>
                <w:color w:val="000000"/>
                <w:sz w:val="28"/>
                <w:szCs w:val="28"/>
                <w:lang w:val="en-US"/>
              </w:rPr>
              <w:t>res</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nec</w:t>
            </w:r>
            <w:r w:rsidRPr="004446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mancipi</w:t>
            </w:r>
            <w:r>
              <w:rPr>
                <w:rFonts w:ascii="Times New Roman" w:hAnsi="Times New Roman" w:cs="Times New Roman"/>
                <w:color w:val="000000"/>
                <w:sz w:val="28"/>
                <w:szCs w:val="28"/>
              </w:rPr>
              <w:t>). Речі тілесні і речі безтілесні. Речі рухомі і речі нерухомі. Речі, що знаходяться в обороті, і речі, вилучені з обороту. Речі родові і речі індивідуально-визначені. Речі подільні й не</w:t>
            </w:r>
            <w:r>
              <w:rPr>
                <w:rFonts w:ascii="Times New Roman" w:hAnsi="Times New Roman" w:cs="Times New Roman"/>
                <w:color w:val="000000"/>
                <w:sz w:val="28"/>
                <w:szCs w:val="28"/>
              </w:rPr>
              <w:softHyphen/>
              <w:t>подільні. Речі споживні і речі неспоживні. Речі прості й складні. Плоди. Доходи. Майно.</w:t>
            </w:r>
          </w:p>
          <w:p w:rsidR="004446EE" w:rsidRDefault="00772EFF">
            <w:pPr>
              <w:shd w:val="clear" w:color="auto" w:fill="FFFFFF"/>
              <w:autoSpaceDE w:val="0"/>
              <w:autoSpaceDN w:val="0"/>
              <w:adjustRightInd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lastRenderedPageBreak/>
              <w:t>П</w:t>
            </w:r>
            <w:r w:rsidR="004446EE">
              <w:rPr>
                <w:rFonts w:ascii="Times New Roman" w:hAnsi="Times New Roman" w:cs="Times New Roman"/>
                <w:b/>
                <w:bCs/>
                <w:iCs/>
                <w:color w:val="000000"/>
                <w:sz w:val="28"/>
                <w:szCs w:val="28"/>
              </w:rPr>
              <w:t xml:space="preserve">З.8 </w:t>
            </w:r>
            <w:r w:rsidR="004446EE">
              <w:rPr>
                <w:rFonts w:ascii="Times New Roman" w:hAnsi="Times New Roman" w:cs="Times New Roman"/>
                <w:bCs/>
                <w:iCs/>
                <w:color w:val="000000"/>
                <w:sz w:val="28"/>
                <w:szCs w:val="28"/>
              </w:rPr>
              <w:t>Право володіння та його захист</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Поняття володіння. Поняття держання. Види володіння. Володіння законне і незаконне. Володіння добросовісне і володіння недобросовісне. Припинення володіння. Захист володіння. Посесорний захист. Петиторний захист. Види преторських інтердиктів, спрямованих на захист володіння.</w:t>
            </w:r>
          </w:p>
          <w:p w:rsidR="004446EE" w:rsidRDefault="004446EE">
            <w:pPr>
              <w:shd w:val="clear" w:color="auto" w:fill="FFFFFF"/>
              <w:autoSpaceDE w:val="0"/>
              <w:autoSpaceDN w:val="0"/>
              <w:adjustRightInd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Тема </w:t>
            </w:r>
            <w:r>
              <w:rPr>
                <w:rFonts w:ascii="Times New Roman" w:hAnsi="Times New Roman" w:cs="Times New Roman"/>
                <w:b/>
                <w:bCs/>
                <w:iCs/>
                <w:color w:val="000000"/>
                <w:sz w:val="28"/>
                <w:szCs w:val="28"/>
                <w:lang w:val="ru-RU"/>
              </w:rPr>
              <w:t>5</w:t>
            </w:r>
            <w:r>
              <w:rPr>
                <w:rFonts w:ascii="Times New Roman" w:hAnsi="Times New Roman" w:cs="Times New Roman"/>
                <w:b/>
                <w:bCs/>
                <w:iCs/>
                <w:color w:val="000000"/>
                <w:sz w:val="28"/>
                <w:szCs w:val="28"/>
              </w:rPr>
              <w:t xml:space="preserve">. </w:t>
            </w:r>
          </w:p>
          <w:p w:rsidR="004446EE" w:rsidRDefault="004446E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b/>
                <w:bCs/>
                <w:iCs/>
                <w:color w:val="000000"/>
                <w:sz w:val="28"/>
                <w:szCs w:val="28"/>
              </w:rPr>
              <w:t>Л.</w:t>
            </w:r>
            <w:r>
              <w:rPr>
                <w:rFonts w:ascii="Times New Roman" w:hAnsi="Times New Roman" w:cs="Times New Roman"/>
                <w:b/>
                <w:bCs/>
                <w:iCs/>
                <w:color w:val="000000"/>
                <w:sz w:val="28"/>
                <w:szCs w:val="28"/>
                <w:lang w:val="ru-RU"/>
              </w:rPr>
              <w:t xml:space="preserve">5 </w:t>
            </w:r>
            <w:r>
              <w:rPr>
                <w:rFonts w:ascii="Times New Roman" w:hAnsi="Times New Roman" w:cs="Times New Roman"/>
                <w:bCs/>
                <w:iCs/>
                <w:color w:val="000000"/>
                <w:sz w:val="28"/>
                <w:szCs w:val="28"/>
              </w:rPr>
              <w:t>Право власності: поняття, зміст, способи та форми захисту</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власності. Розвиток інституту права власності у Римі. «</w:t>
            </w:r>
            <w:r>
              <w:rPr>
                <w:rFonts w:ascii="Times New Roman" w:hAnsi="Times New Roman" w:cs="Times New Roman"/>
                <w:color w:val="000000"/>
                <w:sz w:val="28"/>
                <w:szCs w:val="28"/>
                <w:lang w:val="en-US"/>
              </w:rPr>
              <w:t>Dominium</w:t>
            </w:r>
            <w:r>
              <w:rPr>
                <w:rFonts w:ascii="Times New Roman" w:hAnsi="Times New Roman" w:cs="Times New Roman"/>
                <w:color w:val="000000"/>
                <w:sz w:val="28"/>
                <w:szCs w:val="28"/>
              </w:rPr>
              <w:t>» та «</w:t>
            </w:r>
            <w:r>
              <w:rPr>
                <w:rFonts w:ascii="Times New Roman" w:hAnsi="Times New Roman" w:cs="Times New Roman"/>
                <w:color w:val="000000"/>
                <w:sz w:val="28"/>
                <w:szCs w:val="28"/>
                <w:lang w:val="en-US"/>
              </w:rPr>
              <w:t>proprietas</w:t>
            </w:r>
            <w:r>
              <w:rPr>
                <w:rFonts w:ascii="Times New Roman" w:hAnsi="Times New Roman" w:cs="Times New Roman"/>
                <w:color w:val="000000"/>
                <w:sz w:val="28"/>
                <w:szCs w:val="28"/>
              </w:rPr>
              <w:t>». Зміст права власності. Види права власності: квіритська, бонітарна, провінційна, власність перегрінів. Виникнення поняття приватної власності.</w:t>
            </w:r>
            <w:r>
              <w:rPr>
                <w:rFonts w:ascii="Times New Roman" w:hAnsi="Times New Roman" w:cs="Times New Roman"/>
                <w:sz w:val="28"/>
                <w:szCs w:val="28"/>
              </w:rPr>
              <w:t xml:space="preserve"> </w:t>
            </w:r>
            <w:r>
              <w:rPr>
                <w:rFonts w:ascii="Times New Roman" w:hAnsi="Times New Roman" w:cs="Times New Roman"/>
                <w:color w:val="000000"/>
                <w:sz w:val="28"/>
                <w:szCs w:val="28"/>
              </w:rPr>
              <w:t>Набуття права власності. Первісні і похідні способи набуття права власності. Захоплення нічийних речей. Специфікація. Набуття права власності за давністю володіння. З'єднання та змішування. Набуття права власності за договором. Набуття права власності в порядку спадкування. Втрата права власності. Захист права власності. Речові позови захисту права власності. Віндикаційний позов. Неґаторний позов. Публіціанський позов.</w:t>
            </w:r>
          </w:p>
          <w:p w:rsidR="004446EE" w:rsidRDefault="00772EFF">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b/>
                <w:color w:val="000000"/>
                <w:sz w:val="28"/>
                <w:szCs w:val="28"/>
              </w:rPr>
              <w:t>П</w:t>
            </w:r>
            <w:r w:rsidR="004446EE">
              <w:rPr>
                <w:rFonts w:ascii="Times New Roman" w:hAnsi="Times New Roman" w:cs="Times New Roman"/>
                <w:b/>
                <w:color w:val="000000"/>
                <w:sz w:val="28"/>
                <w:szCs w:val="28"/>
              </w:rPr>
              <w:t>З.</w:t>
            </w:r>
            <w:r w:rsidR="004446EE">
              <w:rPr>
                <w:rFonts w:ascii="Times New Roman" w:hAnsi="Times New Roman" w:cs="Times New Roman"/>
                <w:b/>
                <w:color w:val="000000"/>
                <w:sz w:val="28"/>
                <w:szCs w:val="28"/>
                <w:lang w:val="ru-RU"/>
              </w:rPr>
              <w:t>9</w:t>
            </w:r>
            <w:r w:rsidR="004446EE">
              <w:rPr>
                <w:rFonts w:ascii="Times New Roman" w:hAnsi="Times New Roman" w:cs="Times New Roman"/>
                <w:bCs/>
                <w:iCs/>
                <w:color w:val="000000"/>
                <w:sz w:val="28"/>
                <w:szCs w:val="28"/>
              </w:rPr>
              <w:t xml:space="preserve"> Право власності: поняття, зміст, способи та форми захисту</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власності. Розвиток інституту права власності у Римі. «</w:t>
            </w:r>
            <w:r>
              <w:rPr>
                <w:rFonts w:ascii="Times New Roman" w:hAnsi="Times New Roman" w:cs="Times New Roman"/>
                <w:color w:val="000000"/>
                <w:sz w:val="28"/>
                <w:szCs w:val="28"/>
                <w:lang w:val="en-US"/>
              </w:rPr>
              <w:t>Dominium</w:t>
            </w:r>
            <w:r>
              <w:rPr>
                <w:rFonts w:ascii="Times New Roman" w:hAnsi="Times New Roman" w:cs="Times New Roman"/>
                <w:color w:val="000000"/>
                <w:sz w:val="28"/>
                <w:szCs w:val="28"/>
              </w:rPr>
              <w:t>» та «</w:t>
            </w:r>
            <w:r>
              <w:rPr>
                <w:rFonts w:ascii="Times New Roman" w:hAnsi="Times New Roman" w:cs="Times New Roman"/>
                <w:color w:val="000000"/>
                <w:sz w:val="28"/>
                <w:szCs w:val="28"/>
                <w:lang w:val="en-US"/>
              </w:rPr>
              <w:t>proprietas</w:t>
            </w:r>
            <w:r>
              <w:rPr>
                <w:rFonts w:ascii="Times New Roman" w:hAnsi="Times New Roman" w:cs="Times New Roman"/>
                <w:color w:val="000000"/>
                <w:sz w:val="28"/>
                <w:szCs w:val="28"/>
              </w:rPr>
              <w:t>». Зміст права власності. Види права власності: квіритська, бонітарна, провінційна, власність перегрінів. Виникнення поняття приватної власності.</w:t>
            </w:r>
            <w:r>
              <w:rPr>
                <w:rFonts w:ascii="Times New Roman" w:hAnsi="Times New Roman" w:cs="Times New Roman"/>
                <w:sz w:val="28"/>
                <w:szCs w:val="28"/>
              </w:rPr>
              <w:t xml:space="preserve"> </w:t>
            </w:r>
            <w:r>
              <w:rPr>
                <w:rFonts w:ascii="Times New Roman" w:hAnsi="Times New Roman" w:cs="Times New Roman"/>
                <w:color w:val="000000"/>
                <w:sz w:val="28"/>
                <w:szCs w:val="28"/>
              </w:rPr>
              <w:t>Набуття права власності. Первісні і похідні способи набуття права власності. Захоплення нічийних речей. Специфікація. Набуття права власності за давністю володіння. З'єднання та змішування. Набуття права власності за договором. Набуття права власності в порядку спадкування. Втрата права власності. Захист права власності. Речові позови захисту права власності. Віндикаційний позов. Неґаторний позов. Публіціанський позов.</w:t>
            </w:r>
          </w:p>
          <w:p w:rsidR="004446EE" w:rsidRDefault="00772EFF">
            <w:pPr>
              <w:shd w:val="clear" w:color="auto" w:fill="FFFFFF"/>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П</w:t>
            </w:r>
            <w:r w:rsidR="004446EE">
              <w:rPr>
                <w:rFonts w:ascii="Times New Roman" w:hAnsi="Times New Roman" w:cs="Times New Roman"/>
                <w:b/>
                <w:color w:val="000000"/>
                <w:sz w:val="28"/>
                <w:szCs w:val="28"/>
              </w:rPr>
              <w:t>З.</w:t>
            </w:r>
            <w:r w:rsidR="004446EE">
              <w:rPr>
                <w:rFonts w:ascii="Times New Roman" w:hAnsi="Times New Roman" w:cs="Times New Roman"/>
                <w:b/>
                <w:color w:val="000000"/>
                <w:sz w:val="28"/>
                <w:szCs w:val="28"/>
                <w:lang w:val="ru-RU"/>
              </w:rPr>
              <w:t xml:space="preserve">10 </w:t>
            </w:r>
            <w:r w:rsidR="004446EE">
              <w:rPr>
                <w:rFonts w:ascii="Times New Roman" w:hAnsi="Times New Roman" w:cs="Times New Roman"/>
                <w:color w:val="000000"/>
                <w:sz w:val="28"/>
                <w:szCs w:val="28"/>
              </w:rPr>
              <w:t>Права на чужі речі</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Поняття прав на чужі речі. Поняття та види сервітутів: сервітути речові й особисті, сільські й міські. Виникнення та припинення сервітутів. Захист сервітутів. Поняття емфітевзису та суперфіцію, їх відмінність від сервітуту. Заставне право як вид права на чужу річ. Фідуціарна угода. Ручна застава. Іпотека. Виникнення заставного права. Припинення заставного права.</w:t>
            </w:r>
          </w:p>
          <w:p w:rsidR="004446EE" w:rsidRDefault="004446EE">
            <w:pPr>
              <w:shd w:val="clear" w:color="auto" w:fill="FFFFFF"/>
              <w:autoSpaceDE w:val="0"/>
              <w:autoSpaceDN w:val="0"/>
              <w:adjustRightInd w:val="0"/>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Тема 6. </w:t>
            </w:r>
          </w:p>
          <w:p w:rsidR="004446EE" w:rsidRDefault="004446EE">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iCs/>
                <w:color w:val="000000"/>
                <w:sz w:val="28"/>
                <w:szCs w:val="28"/>
              </w:rPr>
              <w:t>Л.</w:t>
            </w:r>
            <w:r>
              <w:rPr>
                <w:rFonts w:ascii="Times New Roman" w:hAnsi="Times New Roman" w:cs="Times New Roman"/>
                <w:b/>
                <w:iCs/>
                <w:color w:val="000000"/>
                <w:sz w:val="28"/>
                <w:szCs w:val="28"/>
                <w:lang w:val="ru-RU"/>
              </w:rPr>
              <w:t xml:space="preserve">6 </w:t>
            </w:r>
            <w:r>
              <w:rPr>
                <w:rFonts w:ascii="Times New Roman" w:hAnsi="Times New Roman" w:cs="Times New Roman"/>
                <w:iCs/>
                <w:color w:val="000000"/>
                <w:sz w:val="28"/>
                <w:szCs w:val="28"/>
              </w:rPr>
              <w:t>Зобов'язальне право</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зобов'язання та його роль у цивільному обороті. Зміст зобов'язання. Підстави виникнення зобов'язань і класифікація зобов'язань. Поняття юридичних фактів, їх різновиди. Сторони в зобов'язанні. Заміна осіб у зобов'язанні. Цесія. Переведення боргу. Зобов'язання з кількома кредиторами або боржниками. Поняття і порядок виконання зобов'язання. Виконання належному кредитору й належним боржником. Час виконання. Місце виконання. Спосіб виконання. Наслідки невиконання зобов'язань. Особиста й майнова відповідальність боржника. Умови відповідальності: вина, шкода. Звільнення боржника від відповідальності. Випадок і непереборна сила. Припинення зобов'язання. Правові засоби забезпечення виконання зобов'язань.</w:t>
            </w:r>
          </w:p>
          <w:p w:rsidR="004446EE" w:rsidRDefault="00772EFF">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iCs/>
                <w:color w:val="000000"/>
                <w:sz w:val="28"/>
                <w:szCs w:val="28"/>
              </w:rPr>
              <w:lastRenderedPageBreak/>
              <w:t>П</w:t>
            </w:r>
            <w:r w:rsidR="004446EE">
              <w:rPr>
                <w:rFonts w:ascii="Times New Roman" w:hAnsi="Times New Roman" w:cs="Times New Roman"/>
                <w:b/>
                <w:iCs/>
                <w:color w:val="000000"/>
                <w:sz w:val="28"/>
                <w:szCs w:val="28"/>
              </w:rPr>
              <w:t>З.11</w:t>
            </w:r>
            <w:r w:rsidR="004446EE">
              <w:rPr>
                <w:rFonts w:ascii="Times New Roman" w:hAnsi="Times New Roman" w:cs="Times New Roman"/>
                <w:iCs/>
                <w:color w:val="000000"/>
                <w:sz w:val="28"/>
                <w:szCs w:val="28"/>
              </w:rPr>
              <w:t xml:space="preserve"> Зобов'язальне право</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зобов'язання та його роль у цивільному обороті. Зміст зобов'язання. Підстави виникнення зобов'язань і класифікація зобов'язань. Поняття юридичних фактів, їх різновиди. Сторони в зобов'язанні. Заміна осіб у зобов'язанні. Цесія. Переведення боргу. Зобов'язання з кількома кредиторами або боржниками. Поняття і порядок виконання зобов'язання. Виконання належному кредитору й належним боржником. Час виконання. Місце виконання. Спосіб виконання. Наслідки невиконання зобов'язань. Особиста й майнова відповідальність боржника. Умови відповідальності: вина, шкода. Звільнення боржника від відповідальності. Випадок і непереборна сила. Припинення зобов'язання. Правові засоби забезпечення виконання зобов'язань.</w:t>
            </w:r>
          </w:p>
          <w:p w:rsidR="004446EE" w:rsidRDefault="00772EFF">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b/>
                <w:iCs/>
                <w:color w:val="000000"/>
                <w:sz w:val="28"/>
                <w:szCs w:val="28"/>
              </w:rPr>
              <w:t>П</w:t>
            </w:r>
            <w:r w:rsidR="004446EE">
              <w:rPr>
                <w:rFonts w:ascii="Times New Roman" w:hAnsi="Times New Roman" w:cs="Times New Roman"/>
                <w:b/>
                <w:iCs/>
                <w:color w:val="000000"/>
                <w:sz w:val="28"/>
                <w:szCs w:val="28"/>
              </w:rPr>
              <w:t xml:space="preserve">З.12 </w:t>
            </w:r>
            <w:r w:rsidR="004446EE">
              <w:rPr>
                <w:rFonts w:ascii="Times New Roman" w:hAnsi="Times New Roman" w:cs="Times New Roman"/>
                <w:iCs/>
                <w:color w:val="000000"/>
                <w:sz w:val="28"/>
                <w:szCs w:val="28"/>
              </w:rPr>
              <w:t>Договірне право</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Поняття договору (</w:t>
            </w:r>
            <w:r>
              <w:rPr>
                <w:rFonts w:ascii="Times New Roman" w:hAnsi="Times New Roman" w:cs="Times New Roman"/>
                <w:color w:val="000000"/>
                <w:sz w:val="28"/>
                <w:szCs w:val="28"/>
                <w:lang w:val="en-US"/>
              </w:rPr>
              <w:t>contractus</w:t>
            </w:r>
            <w:r>
              <w:rPr>
                <w:rFonts w:ascii="Times New Roman" w:hAnsi="Times New Roman" w:cs="Times New Roman"/>
                <w:color w:val="000000"/>
                <w:sz w:val="28"/>
                <w:szCs w:val="28"/>
              </w:rPr>
              <w:t>). Договори односторонні, двосторонні та синалагматичні. Умови дійсності договорів. Зміст договору. Тлумачення договору. Укладення договору. Представництво. Окремі види договірних зобов'язань. Вербальні договори: стипуляція. Літеральні договори: прибутково-видаткові книги, синграфи, хірографи. Реальні договори: договір позики (</w:t>
            </w:r>
            <w:r>
              <w:rPr>
                <w:rFonts w:ascii="Times New Roman" w:hAnsi="Times New Roman" w:cs="Times New Roman"/>
                <w:color w:val="000000"/>
                <w:sz w:val="28"/>
                <w:szCs w:val="28"/>
                <w:lang w:val="en-US"/>
              </w:rPr>
              <w:t>mutuum</w:t>
            </w:r>
            <w:r>
              <w:rPr>
                <w:rFonts w:ascii="Times New Roman" w:hAnsi="Times New Roman" w:cs="Times New Roman"/>
                <w:color w:val="000000"/>
                <w:sz w:val="28"/>
                <w:szCs w:val="28"/>
              </w:rPr>
              <w:t>),договір позички (</w:t>
            </w:r>
            <w:r>
              <w:rPr>
                <w:rFonts w:ascii="Times New Roman" w:hAnsi="Times New Roman" w:cs="Times New Roman"/>
                <w:color w:val="000000"/>
                <w:sz w:val="28"/>
                <w:szCs w:val="28"/>
                <w:lang w:val="en-US"/>
              </w:rPr>
              <w:t>commodatum</w:t>
            </w:r>
            <w:r>
              <w:rPr>
                <w:rFonts w:ascii="Times New Roman" w:hAnsi="Times New Roman" w:cs="Times New Roman"/>
                <w:color w:val="000000"/>
                <w:sz w:val="28"/>
                <w:szCs w:val="28"/>
              </w:rPr>
              <w:t>), договір схову (с</w:t>
            </w:r>
            <w:r>
              <w:rPr>
                <w:rFonts w:ascii="Times New Roman" w:hAnsi="Times New Roman" w:cs="Times New Roman"/>
                <w:color w:val="000000"/>
                <w:sz w:val="28"/>
                <w:szCs w:val="28"/>
                <w:lang w:val="en-US"/>
              </w:rPr>
              <w:t>depositum</w:t>
            </w:r>
            <w:r>
              <w:rPr>
                <w:rFonts w:ascii="Times New Roman" w:hAnsi="Times New Roman" w:cs="Times New Roman"/>
                <w:color w:val="000000"/>
                <w:sz w:val="28"/>
                <w:szCs w:val="28"/>
              </w:rPr>
              <w:t>), договір застави (рі</w:t>
            </w:r>
            <w:r>
              <w:rPr>
                <w:rFonts w:ascii="Times New Roman" w:hAnsi="Times New Roman" w:cs="Times New Roman"/>
                <w:color w:val="000000"/>
                <w:sz w:val="28"/>
                <w:szCs w:val="28"/>
                <w:lang w:val="en-US"/>
              </w:rPr>
              <w:t>gnus</w:t>
            </w:r>
            <w:r>
              <w:rPr>
                <w:rFonts w:ascii="Times New Roman" w:hAnsi="Times New Roman" w:cs="Times New Roman"/>
                <w:color w:val="000000"/>
                <w:sz w:val="28"/>
                <w:szCs w:val="28"/>
              </w:rPr>
              <w:t>). Консенсуальні договори: купівля-продаж, договір найму (речей, послуг, роботи), договір доручення, договір товариства. Безіменні контракти. Пакти, їх види.</w:t>
            </w:r>
          </w:p>
          <w:p w:rsidR="004446EE" w:rsidRDefault="004446EE">
            <w:pPr>
              <w:shd w:val="clear" w:color="auto" w:fill="FFFFFF"/>
              <w:autoSpaceDE w:val="0"/>
              <w:autoSpaceDN w:val="0"/>
              <w:adjustRightInd w:val="0"/>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Тема 7. </w:t>
            </w:r>
          </w:p>
          <w:p w:rsidR="004446EE" w:rsidRDefault="004446EE">
            <w:pPr>
              <w:shd w:val="clear" w:color="auto" w:fill="FFFFFF"/>
              <w:autoSpaceDE w:val="0"/>
              <w:autoSpaceDN w:val="0"/>
              <w:adjustRightInd w:val="0"/>
              <w:rPr>
                <w:rFonts w:ascii="Times New Roman" w:hAnsi="Times New Roman" w:cs="Times New Roman"/>
                <w:b/>
                <w:iCs/>
                <w:color w:val="000000"/>
                <w:sz w:val="28"/>
                <w:szCs w:val="28"/>
              </w:rPr>
            </w:pPr>
            <w:r>
              <w:rPr>
                <w:rFonts w:ascii="Times New Roman" w:hAnsi="Times New Roman" w:cs="Times New Roman"/>
                <w:b/>
                <w:iCs/>
                <w:color w:val="000000"/>
                <w:sz w:val="28"/>
                <w:szCs w:val="28"/>
              </w:rPr>
              <w:t>Л.</w:t>
            </w:r>
            <w:r>
              <w:rPr>
                <w:rFonts w:ascii="Times New Roman" w:hAnsi="Times New Roman" w:cs="Times New Roman"/>
                <w:b/>
                <w:iCs/>
                <w:color w:val="000000"/>
                <w:sz w:val="28"/>
                <w:szCs w:val="28"/>
                <w:lang w:val="ru-RU"/>
              </w:rPr>
              <w:t xml:space="preserve">7 </w:t>
            </w:r>
            <w:r>
              <w:rPr>
                <w:rFonts w:ascii="Times New Roman" w:hAnsi="Times New Roman" w:cs="Times New Roman"/>
                <w:iCs/>
                <w:color w:val="000000"/>
                <w:sz w:val="28"/>
                <w:szCs w:val="28"/>
              </w:rPr>
              <w:t>Позадоговірні зобов'язання</w:t>
            </w:r>
          </w:p>
          <w:p w:rsidR="004446EE" w:rsidRDefault="004446EE">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Поняття зобов'язань ніби з договорів. Зобов'язання, що виникають із безпідставного збагачення. Кондикція, її види. Позов про стягнення оплаченого неіснуючого боргу. Позов про повернення наданого, мета якого не здійснилася. Позов про повернення викраденого. Позов про повернення одержаного несправедливо або на неправильній підставі. Ведення чужих справ без доручення. Необхідні умови та правові наслідки. Деліктні зобов'язання. Поняття й підстави виникнення приватних деліктів (</w:t>
            </w:r>
            <w:r>
              <w:rPr>
                <w:rFonts w:ascii="Times New Roman" w:hAnsi="Times New Roman" w:cs="Times New Roman"/>
                <w:color w:val="000000"/>
                <w:sz w:val="28"/>
                <w:szCs w:val="28"/>
                <w:lang w:val="en-US"/>
              </w:rPr>
              <w:t>delictum</w:t>
            </w:r>
            <w:r>
              <w:rPr>
                <w:rFonts w:ascii="Times New Roman" w:hAnsi="Times New Roman" w:cs="Times New Roman"/>
                <w:color w:val="000000"/>
                <w:sz w:val="28"/>
                <w:szCs w:val="28"/>
              </w:rPr>
              <w:t>). Окремі види деліктів: особиста образа, крадіжка, неправомірне знищення або пошкодження чужих речей, пограбування.</w:t>
            </w:r>
          </w:p>
          <w:p w:rsidR="004446EE" w:rsidRDefault="00772EFF">
            <w:pPr>
              <w:shd w:val="clear" w:color="auto" w:fill="FFFFFF"/>
              <w:autoSpaceDE w:val="0"/>
              <w:autoSpaceDN w:val="0"/>
              <w:adjustRightInd w:val="0"/>
              <w:rPr>
                <w:rFonts w:ascii="Times New Roman" w:hAnsi="Times New Roman" w:cs="Times New Roman"/>
                <w:b/>
                <w:iCs/>
                <w:color w:val="000000"/>
                <w:sz w:val="28"/>
                <w:szCs w:val="28"/>
              </w:rPr>
            </w:pPr>
            <w:r>
              <w:rPr>
                <w:rFonts w:ascii="Times New Roman" w:hAnsi="Times New Roman" w:cs="Times New Roman"/>
                <w:b/>
                <w:iCs/>
                <w:color w:val="000000"/>
                <w:sz w:val="28"/>
                <w:szCs w:val="28"/>
              </w:rPr>
              <w:t>П</w:t>
            </w:r>
            <w:r w:rsidR="004446EE">
              <w:rPr>
                <w:rFonts w:ascii="Times New Roman" w:hAnsi="Times New Roman" w:cs="Times New Roman"/>
                <w:b/>
                <w:iCs/>
                <w:color w:val="000000"/>
                <w:sz w:val="28"/>
                <w:szCs w:val="28"/>
              </w:rPr>
              <w:t>З.</w:t>
            </w:r>
            <w:r w:rsidR="004446EE">
              <w:rPr>
                <w:rFonts w:ascii="Times New Roman" w:hAnsi="Times New Roman" w:cs="Times New Roman"/>
                <w:b/>
                <w:iCs/>
                <w:color w:val="000000"/>
                <w:sz w:val="28"/>
                <w:szCs w:val="28"/>
                <w:lang w:val="ru-RU"/>
              </w:rPr>
              <w:t xml:space="preserve">13-14 </w:t>
            </w:r>
            <w:r w:rsidR="004446EE">
              <w:rPr>
                <w:rFonts w:ascii="Times New Roman" w:hAnsi="Times New Roman" w:cs="Times New Roman"/>
                <w:iCs/>
                <w:color w:val="000000"/>
                <w:sz w:val="28"/>
                <w:szCs w:val="28"/>
              </w:rPr>
              <w:t>Позадоговірні зобов'язання</w:t>
            </w:r>
          </w:p>
          <w:p w:rsidR="004446EE" w:rsidRDefault="004446E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Поняття зобов'язань ніби з договорів. Зобов'язання, що виникають із безпідставного збагачення. Кондикція, її види. Позов про стягнення оплаченого неіснуючого боргу. Позов про повернення наданого, мета якого не здійснилася. Позов про повернення викраденого. Позов про повернення одержаного несправедливо або на неправильній підставі. Ведення чужих справ без доручення. Необхідні умови та правові наслідки. Деліктні зобов'язання. Поняття й підстави виникнення приватних деліктів (</w:t>
            </w:r>
            <w:r>
              <w:rPr>
                <w:rFonts w:ascii="Times New Roman" w:hAnsi="Times New Roman" w:cs="Times New Roman"/>
                <w:color w:val="000000"/>
                <w:sz w:val="28"/>
                <w:szCs w:val="28"/>
                <w:lang w:val="en-US"/>
              </w:rPr>
              <w:t>delictum</w:t>
            </w:r>
            <w:r>
              <w:rPr>
                <w:rFonts w:ascii="Times New Roman" w:hAnsi="Times New Roman" w:cs="Times New Roman"/>
                <w:color w:val="000000"/>
                <w:sz w:val="28"/>
                <w:szCs w:val="28"/>
              </w:rPr>
              <w:t>). Окремі види деліктів: особиста образа, крадіжка, неправомірне знищення або пошкодження чужих речей, пограбування.</w:t>
            </w:r>
          </w:p>
          <w:p w:rsidR="004446EE" w:rsidRDefault="004446EE">
            <w:pPr>
              <w:shd w:val="clear" w:color="auto" w:fill="FFFFFF"/>
              <w:autoSpaceDE w:val="0"/>
              <w:autoSpaceDN w:val="0"/>
              <w:adjustRightInd w:val="0"/>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Тема </w:t>
            </w:r>
            <w:r>
              <w:rPr>
                <w:rFonts w:ascii="Times New Roman" w:hAnsi="Times New Roman" w:cs="Times New Roman"/>
                <w:b/>
                <w:iCs/>
                <w:color w:val="000000"/>
                <w:sz w:val="28"/>
                <w:szCs w:val="28"/>
                <w:lang w:val="ru-RU"/>
              </w:rPr>
              <w:t>8</w:t>
            </w:r>
            <w:r>
              <w:rPr>
                <w:rFonts w:ascii="Times New Roman" w:hAnsi="Times New Roman" w:cs="Times New Roman"/>
                <w:b/>
                <w:iCs/>
                <w:color w:val="000000"/>
                <w:sz w:val="28"/>
                <w:szCs w:val="28"/>
              </w:rPr>
              <w:t xml:space="preserve">. </w:t>
            </w:r>
          </w:p>
          <w:p w:rsidR="004446EE" w:rsidRDefault="004446E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b/>
                <w:iCs/>
                <w:color w:val="000000"/>
                <w:sz w:val="28"/>
                <w:szCs w:val="28"/>
              </w:rPr>
              <w:t>Л.</w:t>
            </w:r>
            <w:r>
              <w:rPr>
                <w:rFonts w:ascii="Times New Roman" w:hAnsi="Times New Roman" w:cs="Times New Roman"/>
                <w:b/>
                <w:iCs/>
                <w:color w:val="000000"/>
                <w:sz w:val="28"/>
                <w:szCs w:val="28"/>
                <w:lang w:val="ru-RU"/>
              </w:rPr>
              <w:t xml:space="preserve">8 </w:t>
            </w:r>
            <w:r>
              <w:rPr>
                <w:rFonts w:ascii="Times New Roman" w:hAnsi="Times New Roman" w:cs="Times New Roman"/>
                <w:iCs/>
                <w:color w:val="000000"/>
                <w:sz w:val="28"/>
                <w:szCs w:val="28"/>
              </w:rPr>
              <w:t>Спадкове право</w:t>
            </w:r>
          </w:p>
          <w:p w:rsidR="004446EE" w:rsidRDefault="004446EE" w:rsidP="004446EE">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Основні поняття спадкового права. Історія виникнення й розвитку спадкового права. Універсальне та сингулярне спадкоємство. Спадкодавець і спадкоємець. Спадкове майно. Спадкування за заповітом. Порядок укладення заповіту та його форма. Умови дійсності заповіту. Зміст заповіту. Спадкоємці за заповітом. Право на обов'язкову частку. Коло осіб, що мають право на обов'язкову частку. Спадкування за законом. Випадки спадкування за законом. Коло спадкування за законом. Спадкування за правом представлення. Поняття відкриття спадщини. Необхідні дії для прийняття спадщини. Поняття і види легатів. Поняття фідеїкомісу. Захист спадкових прав.</w:t>
            </w:r>
          </w:p>
          <w:p w:rsidR="004446EE" w:rsidRDefault="00772EFF">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
                <w:iCs/>
                <w:color w:val="000000"/>
                <w:sz w:val="28"/>
                <w:szCs w:val="28"/>
              </w:rPr>
              <w:t>П</w:t>
            </w:r>
            <w:r w:rsidR="004446EE">
              <w:rPr>
                <w:rFonts w:ascii="Times New Roman" w:hAnsi="Times New Roman" w:cs="Times New Roman"/>
                <w:b/>
                <w:iCs/>
                <w:color w:val="000000"/>
                <w:sz w:val="28"/>
                <w:szCs w:val="28"/>
              </w:rPr>
              <w:t>З.</w:t>
            </w:r>
            <w:r w:rsidR="004446EE">
              <w:rPr>
                <w:rFonts w:ascii="Times New Roman" w:hAnsi="Times New Roman" w:cs="Times New Roman"/>
                <w:b/>
                <w:iCs/>
                <w:color w:val="000000"/>
                <w:sz w:val="28"/>
                <w:szCs w:val="28"/>
                <w:lang w:val="ru-RU"/>
              </w:rPr>
              <w:t xml:space="preserve">15-16 </w:t>
            </w:r>
            <w:r w:rsidR="004446EE">
              <w:rPr>
                <w:rFonts w:ascii="Times New Roman" w:hAnsi="Times New Roman" w:cs="Times New Roman"/>
                <w:iCs/>
                <w:color w:val="000000"/>
                <w:sz w:val="28"/>
                <w:szCs w:val="28"/>
              </w:rPr>
              <w:t>Спадкове право</w:t>
            </w:r>
          </w:p>
          <w:p w:rsidR="004446EE" w:rsidRDefault="004446EE" w:rsidP="004446EE">
            <w:pPr>
              <w:jc w:val="both"/>
              <w:rPr>
                <w:rFonts w:ascii="Times New Roman" w:hAnsi="Times New Roman" w:cs="Times New Roman"/>
                <w:b/>
                <w:sz w:val="28"/>
                <w:szCs w:val="28"/>
              </w:rPr>
            </w:pPr>
            <w:r>
              <w:rPr>
                <w:rFonts w:ascii="Times New Roman" w:hAnsi="Times New Roman" w:cs="Times New Roman"/>
                <w:color w:val="000000"/>
                <w:sz w:val="28"/>
                <w:szCs w:val="28"/>
              </w:rPr>
              <w:t>Основні поняття спадкового права. Історія виникнення й розвитку спадкового права. Універсальне та сингулярне спадкоємство. Спадкодавець і спадкоємець. Спадкове майно. Спадкування за заповітом. Порядок укладення заповіту та його форма. Умови дійсності заповіту. Зміст заповіту. Спадкоємці за заповітом. Право на обов'язкову частку. Коло осіб, що мають право на обов'язкову частку. Спадкування за законом. Випадки спадкування за законом. Коло спадкування за законом. Спадкування за правом представлення. Поняття відкриття спадщини. Необхідні дії для прийняття спадщини. Поняття і види легатів. Поняття фідеїкомісу. Захист спадкових прав.</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tabs>
                <w:tab w:val="left" w:pos="142"/>
              </w:tabs>
              <w:jc w:val="both"/>
              <w:rPr>
                <w:rFonts w:ascii="Times New Roman" w:hAnsi="Times New Roman" w:cs="Times New Roman"/>
                <w:b/>
                <w:i/>
                <w:sz w:val="28"/>
                <w:szCs w:val="28"/>
              </w:rPr>
            </w:pPr>
            <w:r>
              <w:rPr>
                <w:rFonts w:ascii="Times New Roman" w:hAnsi="Times New Roman" w:cs="Times New Roman"/>
                <w:b/>
                <w:i/>
                <w:sz w:val="28"/>
                <w:szCs w:val="28"/>
              </w:rPr>
              <w:lastRenderedPageBreak/>
              <w:t>7.2 Види навчальної діяльності</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tabs>
                <w:tab w:val="left" w:pos="142"/>
              </w:tabs>
              <w:jc w:val="both"/>
              <w:rPr>
                <w:rFonts w:ascii="Times New Roman" w:hAnsi="Times New Roman" w:cs="Times New Roman"/>
                <w:sz w:val="28"/>
                <w:szCs w:val="28"/>
              </w:rPr>
            </w:pPr>
            <w:r>
              <w:rPr>
                <w:rFonts w:ascii="Times New Roman" w:hAnsi="Times New Roman" w:cs="Times New Roman"/>
                <w:sz w:val="28"/>
                <w:szCs w:val="28"/>
              </w:rPr>
              <w:t>мультимедійні презентації виконаного навчального завдання-дослідження, реферати, доповіді, повідомлення, виконання практичних завдань, моделювання практичних ситуацій.</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C47DB6">
            <w:pPr>
              <w:pStyle w:val="a5"/>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Методи викладання, навчання</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Pr="00772EFF" w:rsidRDefault="004446EE" w:rsidP="00772EFF">
            <w:pPr>
              <w:tabs>
                <w:tab w:val="left" w:pos="360"/>
              </w:tabs>
              <w:jc w:val="both"/>
              <w:rPr>
                <w:rFonts w:ascii="Times New Roman" w:hAnsi="Times New Roman" w:cs="Times New Roman"/>
                <w:sz w:val="28"/>
                <w:szCs w:val="28"/>
              </w:rPr>
            </w:pPr>
            <w:r>
              <w:rPr>
                <w:rFonts w:ascii="Times New Roman" w:hAnsi="Times New Roman" w:cs="Times New Roman"/>
                <w:sz w:val="28"/>
                <w:szCs w:val="28"/>
              </w:rPr>
              <w:t>Основними методами викладання та навчання є:</w:t>
            </w:r>
            <w:r w:rsidR="00772EFF">
              <w:rPr>
                <w:rFonts w:ascii="Times New Roman" w:hAnsi="Times New Roman" w:cs="Times New Roman"/>
                <w:sz w:val="28"/>
                <w:szCs w:val="28"/>
              </w:rPr>
              <w:t xml:space="preserve"> </w:t>
            </w:r>
            <w:r w:rsidR="00772EFF" w:rsidRPr="00772EFF">
              <w:rPr>
                <w:rFonts w:ascii="Times New Roman" w:hAnsi="Times New Roman" w:cs="Times New Roman"/>
                <w:sz w:val="28"/>
                <w:szCs w:val="28"/>
              </w:rPr>
              <w:t>лекція;</w:t>
            </w:r>
            <w:r w:rsidRPr="00772EFF">
              <w:rPr>
                <w:rFonts w:ascii="Times New Roman" w:hAnsi="Times New Roman" w:cs="Times New Roman"/>
                <w:sz w:val="28"/>
                <w:szCs w:val="28"/>
              </w:rPr>
              <w:t xml:space="preserve">  </w:t>
            </w:r>
            <w:r w:rsidR="00772EFF" w:rsidRPr="00772EFF">
              <w:rPr>
                <w:rFonts w:ascii="Times New Roman" w:hAnsi="Times New Roman" w:cs="Times New Roman"/>
                <w:sz w:val="28"/>
                <w:szCs w:val="28"/>
              </w:rPr>
              <w:t>п</w:t>
            </w:r>
            <w:r w:rsidRPr="00772EFF">
              <w:rPr>
                <w:rFonts w:ascii="Times New Roman" w:hAnsi="Times New Roman" w:cs="Times New Roman"/>
                <w:sz w:val="28"/>
                <w:szCs w:val="28"/>
              </w:rPr>
              <w:t>рактичні методи навчання. При викладанні даної дисципліни застосовуються семінарські та практичні заняття.</w:t>
            </w:r>
          </w:p>
          <w:p w:rsidR="004446EE" w:rsidRDefault="004446EE">
            <w:pPr>
              <w:ind w:right="-6" w:firstLine="709"/>
              <w:jc w:val="both"/>
              <w:rPr>
                <w:rFonts w:ascii="Times New Roman" w:hAnsi="Times New Roman" w:cs="Times New Roman"/>
                <w:sz w:val="28"/>
                <w:szCs w:val="28"/>
              </w:rPr>
            </w:pPr>
            <w:r>
              <w:rPr>
                <w:rFonts w:ascii="Times New Roman" w:hAnsi="Times New Roman" w:cs="Times New Roman"/>
                <w:sz w:val="28"/>
                <w:szCs w:val="28"/>
              </w:rPr>
              <w:t>Навчальними технологіями, що застосовуються для активізації навчально-пізнавальної діяльності студентів при вивченні дисципліни є:</w:t>
            </w:r>
          </w:p>
          <w:p w:rsidR="004446EE" w:rsidRDefault="004446EE">
            <w:pPr>
              <w:ind w:right="-6"/>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sz w:val="28"/>
                <w:szCs w:val="28"/>
              </w:rPr>
              <w:t>проблемні лекції</w:t>
            </w:r>
            <w:r>
              <w:rPr>
                <w:rFonts w:ascii="Times New Roman" w:hAnsi="Times New Roman" w:cs="Times New Roman"/>
                <w:sz w:val="28"/>
                <w:szCs w:val="28"/>
              </w:rPr>
              <w:t xml:space="preserve"> — направлені на розвиток логічного мислення студентів і характеризуються тим, що коло питань теми обмежується двома-трьома ключовими моментами, увага студентів концентрується на матеріалі, що не знайшов відображення в підручниках. При читанні лекцій студентам даються питання для самостійного розмірковування, проте лектор сам відповідає на них, не чекаючи відповідей студентів. Система питань в ході лекції відіграє активізуючу роль, заставляє студентів сконцентруватися і почати активно мислити в пошуках правильної відповіді.</w:t>
            </w:r>
          </w:p>
          <w:p w:rsidR="004446EE" w:rsidRDefault="004446EE">
            <w:pPr>
              <w:ind w:right="-6" w:firstLine="708"/>
              <w:jc w:val="both"/>
              <w:rPr>
                <w:rFonts w:ascii="Times New Roman" w:hAnsi="Times New Roman" w:cs="Times New Roman"/>
                <w:sz w:val="28"/>
                <w:szCs w:val="28"/>
              </w:rPr>
            </w:pPr>
            <w:r>
              <w:rPr>
                <w:rFonts w:ascii="Times New Roman" w:hAnsi="Times New Roman" w:cs="Times New Roman"/>
                <w:b/>
                <w:sz w:val="28"/>
                <w:szCs w:val="28"/>
              </w:rPr>
              <w:t>-семінари-дискусії</w:t>
            </w:r>
            <w:r>
              <w:rPr>
                <w:rFonts w:ascii="Times New Roman" w:hAnsi="Times New Roman" w:cs="Times New Roman"/>
                <w:sz w:val="28"/>
                <w:szCs w:val="28"/>
              </w:rPr>
              <w:t xml:space="preserve"> —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4446EE" w:rsidRDefault="004446EE">
            <w:pPr>
              <w:ind w:right="-6" w:firstLine="708"/>
              <w:jc w:val="both"/>
              <w:rPr>
                <w:rFonts w:ascii="Times New Roman" w:hAnsi="Times New Roman" w:cs="Times New Roman"/>
                <w:sz w:val="28"/>
                <w:szCs w:val="28"/>
              </w:rPr>
            </w:pPr>
            <w:r>
              <w:rPr>
                <w:rFonts w:ascii="Times New Roman" w:hAnsi="Times New Roman" w:cs="Times New Roman"/>
                <w:b/>
                <w:sz w:val="28"/>
                <w:szCs w:val="28"/>
              </w:rPr>
              <w:t>-кейс-метод</w:t>
            </w:r>
            <w:r>
              <w:rPr>
                <w:rFonts w:ascii="Times New Roman" w:hAnsi="Times New Roman" w:cs="Times New Roman"/>
                <w:sz w:val="28"/>
                <w:szCs w:val="28"/>
              </w:rPr>
              <w:t xml:space="preserve"> (метод аналізу конкретних ситуацій</w:t>
            </w:r>
            <w:r>
              <w:rPr>
                <w:rFonts w:ascii="Times New Roman" w:hAnsi="Times New Roman" w:cs="Times New Roman"/>
                <w:sz w:val="28"/>
                <w:szCs w:val="28"/>
                <w:u w:val="single"/>
              </w:rPr>
              <w:t>)</w:t>
            </w:r>
            <w:r>
              <w:rPr>
                <w:rFonts w:ascii="Times New Roman" w:hAnsi="Times New Roman" w:cs="Times New Roman"/>
                <w:sz w:val="28"/>
                <w:szCs w:val="28"/>
              </w:rPr>
              <w:t xml:space="preserve"> — дає змогу </w:t>
            </w:r>
            <w:r>
              <w:rPr>
                <w:rFonts w:ascii="Times New Roman" w:hAnsi="Times New Roman" w:cs="Times New Roman"/>
                <w:sz w:val="28"/>
                <w:szCs w:val="28"/>
              </w:rPr>
              <w:lastRenderedPageBreak/>
              <w:t>наблизити процес навчання до реальної практичної діяльності спеціалістів і передбачає розгляд практичних ситуацій, складних конфліктних випадків, проблемних ситуацій, інцидентів у процесі вивчення навчального матеріалу.</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C47DB6">
            <w:pPr>
              <w:pStyle w:val="a5"/>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Методи та критерії оцінювання</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C47DB6">
            <w:pPr>
              <w:pStyle w:val="a5"/>
              <w:numPr>
                <w:ilvl w:val="1"/>
                <w:numId w:val="2"/>
              </w:numPr>
              <w:rPr>
                <w:rFonts w:ascii="Times New Roman" w:hAnsi="Times New Roman" w:cs="Times New Roman"/>
                <w:b/>
                <w:i/>
                <w:sz w:val="28"/>
                <w:szCs w:val="28"/>
              </w:rPr>
            </w:pPr>
            <w:r>
              <w:rPr>
                <w:rFonts w:ascii="Times New Roman" w:hAnsi="Times New Roman" w:cs="Times New Roman"/>
                <w:b/>
                <w:i/>
                <w:sz w:val="28"/>
                <w:szCs w:val="28"/>
              </w:rPr>
              <w:t>Критерії оцінювання</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shd w:val="clear" w:color="auto" w:fill="FFFFFF"/>
              <w:ind w:firstLine="708"/>
              <w:jc w:val="both"/>
              <w:rPr>
                <w:rFonts w:ascii="Times New Roman" w:eastAsia="Calibri" w:hAnsi="Times New Roman" w:cs="Times New Roman"/>
                <w:sz w:val="28"/>
                <w:szCs w:val="28"/>
              </w:rPr>
            </w:pPr>
            <w:r>
              <w:rPr>
                <w:rFonts w:ascii="Times New Roman" w:hAnsi="Times New Roman" w:cs="Times New Roman"/>
                <w:bCs/>
                <w:color w:val="000000"/>
                <w:spacing w:val="-4"/>
                <w:sz w:val="28"/>
                <w:szCs w:val="28"/>
              </w:rPr>
              <w:t xml:space="preserve">Шкала оцінювання </w:t>
            </w:r>
            <w:r>
              <w:rPr>
                <w:rFonts w:ascii="Times New Roman" w:hAnsi="Times New Roman" w:cs="Times New Roman"/>
                <w:color w:val="000000"/>
                <w:spacing w:val="-4"/>
                <w:sz w:val="28"/>
                <w:szCs w:val="28"/>
              </w:rPr>
              <w:t xml:space="preserve">з навчальної дисципліни: </w:t>
            </w:r>
            <w:r>
              <w:rPr>
                <w:rFonts w:ascii="Times New Roman" w:hAnsi="Times New Roman" w:cs="Times New Roman"/>
                <w:color w:val="000000"/>
                <w:spacing w:val="-4"/>
                <w:sz w:val="28"/>
                <w:szCs w:val="28"/>
                <w:lang w:val="en-US"/>
              </w:rPr>
              <w:t>R</w:t>
            </w:r>
            <w:r>
              <w:rPr>
                <w:rFonts w:ascii="Times New Roman" w:hAnsi="Times New Roman" w:cs="Times New Roman"/>
                <w:color w:val="000000"/>
                <w:spacing w:val="-4"/>
                <w:sz w:val="28"/>
                <w:szCs w:val="28"/>
              </w:rPr>
              <w:t xml:space="preserve"> = 100 балів.</w:t>
            </w:r>
          </w:p>
          <w:p w:rsidR="004446EE" w:rsidRDefault="004446EE">
            <w:pPr>
              <w:shd w:val="clear" w:color="auto" w:fill="FFFFFF"/>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“відмінно” – студент знає і правильно застосовує норми Римського права, визначає його недоліки, викриває суперечності, прогнозує його розвиток, володіє теоретичними знаннями, успішно їх застосовує при коментуванні правових норм;</w:t>
            </w:r>
          </w:p>
          <w:p w:rsidR="004446EE" w:rsidRDefault="004446EE">
            <w:pPr>
              <w:shd w:val="clear" w:color="auto" w:fill="FFFFFF"/>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“добре” - студент знає і правильно застосовує норми Римського права, визначає його недоліки, викриває суперечності, прогнозує його розвиток, володіє теоретичними знаннями, успішно їх застосовує при коментуванні правових норм, але допускає незначні помилки які суттєво не впливають;</w:t>
            </w:r>
          </w:p>
          <w:p w:rsidR="004446EE" w:rsidRDefault="004446EE">
            <w:pPr>
              <w:shd w:val="clear" w:color="auto" w:fill="FFFFFF"/>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Pr>
                <w:rFonts w:ascii="Times New Roman" w:eastAsia="Calibri" w:hAnsi="Times New Roman" w:cs="Times New Roman"/>
                <w:sz w:val="28"/>
                <w:szCs w:val="28"/>
              </w:rPr>
              <w:t>задовільно” – студент в цілому орієнтується у нормах Римського права, знає зміст нормативно-правових актів, вміє їх коментувати, володіє теоретичними знаннями, але при відповіді допускає помилки,</w:t>
            </w:r>
          </w:p>
          <w:p w:rsidR="004446EE" w:rsidRDefault="004446EE">
            <w:pPr>
              <w:shd w:val="clear" w:color="auto" w:fill="FFFFFF"/>
              <w:ind w:firstLine="720"/>
              <w:jc w:val="both"/>
              <w:rPr>
                <w:rFonts w:ascii="Times New Roman" w:eastAsia="Calibri" w:hAnsi="Times New Roman" w:cs="Times New Roman"/>
                <w:snapToGrid w:val="0"/>
                <w:sz w:val="28"/>
                <w:szCs w:val="28"/>
              </w:rPr>
            </w:pPr>
            <w:r>
              <w:rPr>
                <w:rFonts w:ascii="Times New Roman" w:eastAsia="Calibri" w:hAnsi="Times New Roman" w:cs="Times New Roman"/>
                <w:sz w:val="28"/>
                <w:szCs w:val="28"/>
              </w:rPr>
              <w:t xml:space="preserve"> “незадовільно” – студент не володіє теоретичними знаннями, не посилається на нормативно-правові акти.</w:t>
            </w:r>
          </w:p>
          <w:p w:rsidR="004446EE" w:rsidRDefault="004446EE">
            <w:pPr>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 xml:space="preserve">Підсумкова семестрова оцінка за національною шкалою та оцінювання за європейською шкалою оцінювання </w:t>
            </w:r>
            <w:r>
              <w:rPr>
                <w:rFonts w:ascii="Times New Roman" w:hAnsi="Times New Roman" w:cs="Times New Roman"/>
                <w:bCs/>
                <w:color w:val="000000"/>
                <w:spacing w:val="5"/>
                <w:sz w:val="28"/>
                <w:szCs w:val="28"/>
                <w:lang w:val="en-US"/>
              </w:rPr>
              <w:t>ECTS</w:t>
            </w:r>
            <w:r>
              <w:rPr>
                <w:rFonts w:ascii="Times New Roman" w:hAnsi="Times New Roman" w:cs="Times New Roman"/>
                <w:bCs/>
                <w:color w:val="000000"/>
                <w:spacing w:val="5"/>
                <w:sz w:val="28"/>
                <w:szCs w:val="28"/>
              </w:rPr>
              <w:t xml:space="preserve"> відповідно до накопичених або визначених на підсумковому семестровому контролі рейтингових балів визначається із таких співвідношень: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3045"/>
              <w:gridCol w:w="2278"/>
              <w:gridCol w:w="2501"/>
            </w:tblGrid>
            <w:tr w:rsidR="004446EE">
              <w:trPr>
                <w:trHeight w:val="745"/>
              </w:trPr>
              <w:tc>
                <w:tcPr>
                  <w:tcW w:w="1522"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Шкала оцінювання </w:t>
                  </w:r>
                </w:p>
                <w:p w:rsidR="004446EE" w:rsidRDefault="004446E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ECTS</w:t>
                  </w:r>
                </w:p>
              </w:tc>
              <w:tc>
                <w:tcPr>
                  <w:tcW w:w="3160" w:type="dxa"/>
                  <w:tcBorders>
                    <w:top w:val="single" w:sz="4" w:space="0" w:color="000000"/>
                    <w:left w:val="single" w:sz="4" w:space="0" w:color="000000"/>
                    <w:bottom w:val="single" w:sz="4" w:space="0" w:color="000000"/>
                    <w:right w:val="single" w:sz="4" w:space="0" w:color="000000"/>
                  </w:tcBorders>
                </w:tcPr>
                <w:p w:rsidR="004446EE" w:rsidRDefault="004446EE">
                  <w:pPr>
                    <w:spacing w:after="0" w:line="240" w:lineRule="auto"/>
                    <w:jc w:val="center"/>
                    <w:rPr>
                      <w:rFonts w:ascii="Times New Roman" w:hAnsi="Times New Roman" w:cs="Times New Roman"/>
                      <w:b/>
                      <w:sz w:val="24"/>
                      <w:szCs w:val="24"/>
                    </w:rPr>
                  </w:pPr>
                </w:p>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Визначення</w:t>
                  </w:r>
                </w:p>
              </w:tc>
              <w:tc>
                <w:tcPr>
                  <w:tcW w:w="2314"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Оцінка за національною шкалою</w:t>
                  </w:r>
                </w:p>
              </w:tc>
              <w:tc>
                <w:tcPr>
                  <w:tcW w:w="2575" w:type="dxa"/>
                  <w:tcBorders>
                    <w:top w:val="single" w:sz="4" w:space="0" w:color="000000"/>
                    <w:left w:val="single" w:sz="4" w:space="0" w:color="000000"/>
                    <w:bottom w:val="single" w:sz="4" w:space="0" w:color="000000"/>
                    <w:right w:val="single" w:sz="4" w:space="0" w:color="000000"/>
                  </w:tcBorders>
                </w:tcPr>
                <w:p w:rsidR="004446EE" w:rsidRDefault="004446EE">
                  <w:pPr>
                    <w:spacing w:after="0" w:line="240" w:lineRule="auto"/>
                    <w:jc w:val="center"/>
                    <w:rPr>
                      <w:rFonts w:ascii="Times New Roman" w:hAnsi="Times New Roman" w:cs="Times New Roman"/>
                      <w:b/>
                      <w:sz w:val="24"/>
                      <w:szCs w:val="24"/>
                    </w:rPr>
                  </w:pPr>
                </w:p>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Рейтингова бальна шкала оцінювання</w:t>
                  </w:r>
                </w:p>
              </w:tc>
            </w:tr>
            <w:tr w:rsidR="004446EE">
              <w:trPr>
                <w:trHeight w:val="362"/>
              </w:trPr>
              <w:tc>
                <w:tcPr>
                  <w:tcW w:w="1522"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p>
              </w:tc>
              <w:tc>
                <w:tcPr>
                  <w:tcW w:w="3160"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rPr>
                      <w:rFonts w:ascii="Times New Roman" w:hAnsi="Times New Roman" w:cs="Times New Roman"/>
                      <w:sz w:val="24"/>
                      <w:szCs w:val="24"/>
                    </w:rPr>
                  </w:pPr>
                  <w:r>
                    <w:rPr>
                      <w:rFonts w:ascii="Times New Roman" w:hAnsi="Times New Roman" w:cs="Times New Roman"/>
                      <w:sz w:val="24"/>
                      <w:szCs w:val="24"/>
                    </w:rPr>
                    <w:t>Відмінне виконання лише з незначною кількістю помилок</w:t>
                  </w:r>
                </w:p>
              </w:tc>
              <w:tc>
                <w:tcPr>
                  <w:tcW w:w="2314"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(відмінно) </w:t>
                  </w:r>
                </w:p>
              </w:tc>
              <w:tc>
                <w:tcPr>
                  <w:tcW w:w="2575"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90-100</w:t>
                  </w:r>
                </w:p>
              </w:tc>
            </w:tr>
            <w:tr w:rsidR="004446EE">
              <w:trPr>
                <w:trHeight w:val="681"/>
              </w:trPr>
              <w:tc>
                <w:tcPr>
                  <w:tcW w:w="1522"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p>
              </w:tc>
              <w:tc>
                <w:tcPr>
                  <w:tcW w:w="3160" w:type="dxa"/>
                  <w:tcBorders>
                    <w:top w:val="single" w:sz="4" w:space="0" w:color="000000"/>
                    <w:left w:val="single" w:sz="4" w:space="0" w:color="000000"/>
                    <w:bottom w:val="single" w:sz="4" w:space="0" w:color="auto"/>
                    <w:right w:val="single" w:sz="4" w:space="0" w:color="000000"/>
                  </w:tcBorders>
                  <w:hideMark/>
                </w:tcPr>
                <w:p w:rsidR="004446EE" w:rsidRDefault="004446EE">
                  <w:pPr>
                    <w:spacing w:after="0" w:line="240" w:lineRule="auto"/>
                    <w:rPr>
                      <w:rFonts w:ascii="Times New Roman" w:hAnsi="Times New Roman" w:cs="Times New Roman"/>
                      <w:sz w:val="24"/>
                      <w:szCs w:val="24"/>
                    </w:rPr>
                  </w:pPr>
                  <w:r>
                    <w:rPr>
                      <w:rFonts w:ascii="Times New Roman" w:hAnsi="Times New Roman" w:cs="Times New Roman"/>
                      <w:sz w:val="24"/>
                      <w:szCs w:val="24"/>
                    </w:rPr>
                    <w:t>Вище середнього рівня з кількома помилками</w:t>
                  </w:r>
                </w:p>
              </w:tc>
              <w:tc>
                <w:tcPr>
                  <w:tcW w:w="2314" w:type="dxa"/>
                  <w:vMerge w:val="restart"/>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(добре)</w:t>
                  </w:r>
                </w:p>
              </w:tc>
              <w:tc>
                <w:tcPr>
                  <w:tcW w:w="2575"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82-89</w:t>
                  </w:r>
                </w:p>
              </w:tc>
            </w:tr>
            <w:tr w:rsidR="004446EE">
              <w:trPr>
                <w:trHeight w:val="373"/>
              </w:trPr>
              <w:tc>
                <w:tcPr>
                  <w:tcW w:w="1522" w:type="dxa"/>
                  <w:tcBorders>
                    <w:top w:val="single" w:sz="4" w:space="0" w:color="000000"/>
                    <w:left w:val="single" w:sz="4" w:space="0" w:color="000000"/>
                    <w:bottom w:val="single" w:sz="4" w:space="0" w:color="auto"/>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p>
              </w:tc>
              <w:tc>
                <w:tcPr>
                  <w:tcW w:w="3160" w:type="dxa"/>
                  <w:tcBorders>
                    <w:top w:val="single" w:sz="4" w:space="0" w:color="auto"/>
                    <w:left w:val="single" w:sz="4" w:space="0" w:color="000000"/>
                    <w:bottom w:val="single" w:sz="4" w:space="0" w:color="auto"/>
                    <w:right w:val="single" w:sz="4" w:space="0" w:color="000000"/>
                  </w:tcBorders>
                  <w:hideMark/>
                </w:tcPr>
                <w:p w:rsidR="004446EE" w:rsidRDefault="004446EE">
                  <w:pPr>
                    <w:spacing w:after="0" w:line="240" w:lineRule="auto"/>
                    <w:rPr>
                      <w:rFonts w:ascii="Times New Roman" w:hAnsi="Times New Roman" w:cs="Times New Roman"/>
                      <w:sz w:val="24"/>
                      <w:szCs w:val="24"/>
                    </w:rPr>
                  </w:pPr>
                  <w:r>
                    <w:rPr>
                      <w:rFonts w:ascii="Times New Roman" w:hAnsi="Times New Roman" w:cs="Times New Roman"/>
                      <w:sz w:val="24"/>
                      <w:szCs w:val="24"/>
                    </w:rPr>
                    <w:t>В загальному правильна робота з певною кількістю помилок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46EE" w:rsidRDefault="004446EE">
                  <w:pPr>
                    <w:spacing w:after="0" w:line="240" w:lineRule="auto"/>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74-81</w:t>
                  </w:r>
                </w:p>
              </w:tc>
            </w:tr>
            <w:tr w:rsidR="004446EE">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D</w:t>
                  </w:r>
                </w:p>
              </w:tc>
              <w:tc>
                <w:tcPr>
                  <w:tcW w:w="3160" w:type="dxa"/>
                  <w:tcBorders>
                    <w:top w:val="single" w:sz="4" w:space="0" w:color="000000"/>
                    <w:left w:val="single" w:sz="4" w:space="0" w:color="000000"/>
                    <w:bottom w:val="single" w:sz="4" w:space="0" w:color="auto"/>
                    <w:right w:val="single" w:sz="4" w:space="0" w:color="000000"/>
                  </w:tcBorders>
                  <w:hideMark/>
                </w:tcPr>
                <w:p w:rsidR="004446EE" w:rsidRDefault="004446EE">
                  <w:pPr>
                    <w:spacing w:after="0" w:line="240" w:lineRule="auto"/>
                    <w:rPr>
                      <w:rFonts w:ascii="Times New Roman" w:hAnsi="Times New Roman" w:cs="Times New Roman"/>
                      <w:sz w:val="24"/>
                      <w:szCs w:val="24"/>
                    </w:rPr>
                  </w:pPr>
                  <w:r>
                    <w:rPr>
                      <w:rFonts w:ascii="Times New Roman" w:hAnsi="Times New Roman" w:cs="Times New Roman"/>
                      <w:sz w:val="24"/>
                      <w:szCs w:val="24"/>
                    </w:rPr>
                    <w:t>Непогано, але з незначною кількістю недоліків</w:t>
                  </w:r>
                </w:p>
              </w:tc>
              <w:tc>
                <w:tcPr>
                  <w:tcW w:w="2314" w:type="dxa"/>
                  <w:vMerge w:val="restart"/>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(задовільно)</w:t>
                  </w:r>
                </w:p>
              </w:tc>
              <w:tc>
                <w:tcPr>
                  <w:tcW w:w="2575"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64-73</w:t>
                  </w:r>
                </w:p>
              </w:tc>
            </w:tr>
            <w:tr w:rsidR="004446EE">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E</w:t>
                  </w:r>
                </w:p>
              </w:tc>
              <w:tc>
                <w:tcPr>
                  <w:tcW w:w="3160" w:type="dxa"/>
                  <w:tcBorders>
                    <w:top w:val="single" w:sz="4" w:space="0" w:color="auto"/>
                    <w:left w:val="single" w:sz="4" w:space="0" w:color="000000"/>
                    <w:bottom w:val="single" w:sz="4" w:space="0" w:color="000000"/>
                    <w:right w:val="single" w:sz="4" w:space="0" w:color="000000"/>
                  </w:tcBorders>
                  <w:hideMark/>
                </w:tcPr>
                <w:p w:rsidR="004446EE" w:rsidRDefault="004446EE">
                  <w:pPr>
                    <w:spacing w:after="0" w:line="240" w:lineRule="auto"/>
                    <w:rPr>
                      <w:rFonts w:ascii="Times New Roman" w:hAnsi="Times New Roman" w:cs="Times New Roman"/>
                      <w:sz w:val="24"/>
                      <w:szCs w:val="24"/>
                    </w:rPr>
                  </w:pPr>
                  <w:r>
                    <w:rPr>
                      <w:rFonts w:ascii="Times New Roman" w:hAnsi="Times New Roman" w:cs="Times New Roman"/>
                      <w:sz w:val="24"/>
                      <w:szCs w:val="24"/>
                    </w:rPr>
                    <w:t>Виконання задовольняє мінімальні критерії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46EE" w:rsidRDefault="004446EE">
                  <w:pPr>
                    <w:spacing w:after="0" w:line="240" w:lineRule="auto"/>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60-63</w:t>
                  </w:r>
                </w:p>
              </w:tc>
            </w:tr>
            <w:tr w:rsidR="004446EE">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FX</w:t>
                  </w:r>
                </w:p>
              </w:tc>
              <w:tc>
                <w:tcPr>
                  <w:tcW w:w="3160" w:type="dxa"/>
                  <w:tcBorders>
                    <w:top w:val="single" w:sz="4" w:space="0" w:color="000000"/>
                    <w:left w:val="single" w:sz="4" w:space="0" w:color="000000"/>
                    <w:bottom w:val="single" w:sz="4" w:space="0" w:color="auto"/>
                    <w:right w:val="single" w:sz="4" w:space="0" w:color="000000"/>
                  </w:tcBorders>
                </w:tcPr>
                <w:p w:rsidR="004446EE" w:rsidRDefault="004446EE">
                  <w:pPr>
                    <w:spacing w:after="0" w:line="240" w:lineRule="auto"/>
                    <w:rPr>
                      <w:rFonts w:ascii="Times New Roman" w:hAnsi="Times New Roman" w:cs="Times New Roman"/>
                      <w:sz w:val="24"/>
                      <w:szCs w:val="24"/>
                    </w:rPr>
                  </w:pPr>
                  <w:r>
                    <w:rPr>
                      <w:rFonts w:ascii="Times New Roman" w:hAnsi="Times New Roman" w:cs="Times New Roman"/>
                      <w:sz w:val="24"/>
                      <w:szCs w:val="24"/>
                    </w:rPr>
                    <w:t>Можливе повторне складання</w:t>
                  </w:r>
                </w:p>
                <w:p w:rsidR="004446EE" w:rsidRDefault="004446EE">
                  <w:pPr>
                    <w:tabs>
                      <w:tab w:val="left" w:pos="2431"/>
                    </w:tabs>
                    <w:spacing w:after="0" w:line="240" w:lineRule="auto"/>
                    <w:rPr>
                      <w:rFonts w:ascii="Times New Roman" w:hAnsi="Times New Roman" w:cs="Times New Roman"/>
                      <w:sz w:val="24"/>
                      <w:szCs w:val="24"/>
                    </w:rPr>
                  </w:pPr>
                </w:p>
              </w:tc>
              <w:tc>
                <w:tcPr>
                  <w:tcW w:w="2314" w:type="dxa"/>
                  <w:vMerge w:val="restart"/>
                  <w:tcBorders>
                    <w:top w:val="single" w:sz="4" w:space="0" w:color="000000"/>
                    <w:left w:val="single" w:sz="4" w:space="0" w:color="000000"/>
                    <w:bottom w:val="single" w:sz="4" w:space="0" w:color="000000"/>
                    <w:right w:val="single" w:sz="4" w:space="0" w:color="000000"/>
                  </w:tcBorders>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(незадовільно)</w:t>
                  </w:r>
                </w:p>
                <w:p w:rsidR="004446EE" w:rsidRDefault="004446EE">
                  <w:pPr>
                    <w:spacing w:after="0" w:line="240" w:lineRule="auto"/>
                    <w:jc w:val="center"/>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35-59</w:t>
                  </w:r>
                </w:p>
              </w:tc>
            </w:tr>
            <w:tr w:rsidR="004446EE">
              <w:trPr>
                <w:trHeight w:val="521"/>
              </w:trPr>
              <w:tc>
                <w:tcPr>
                  <w:tcW w:w="1522"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p>
              </w:tc>
              <w:tc>
                <w:tcPr>
                  <w:tcW w:w="3160" w:type="dxa"/>
                  <w:tcBorders>
                    <w:top w:val="single" w:sz="4" w:space="0" w:color="auto"/>
                    <w:left w:val="single" w:sz="4" w:space="0" w:color="000000"/>
                    <w:bottom w:val="single" w:sz="4" w:space="0" w:color="000000"/>
                    <w:right w:val="single" w:sz="4" w:space="0" w:color="000000"/>
                  </w:tcBorders>
                  <w:hideMark/>
                </w:tcPr>
                <w:p w:rsidR="004446EE" w:rsidRDefault="004446EE">
                  <w:pPr>
                    <w:tabs>
                      <w:tab w:val="left" w:pos="2431"/>
                    </w:tabs>
                    <w:spacing w:after="0" w:line="240" w:lineRule="auto"/>
                    <w:rPr>
                      <w:rFonts w:ascii="Times New Roman" w:hAnsi="Times New Roman" w:cs="Times New Roman"/>
                      <w:sz w:val="24"/>
                      <w:szCs w:val="24"/>
                    </w:rPr>
                  </w:pPr>
                  <w:r>
                    <w:rPr>
                      <w:rFonts w:ascii="Times New Roman" w:hAnsi="Times New Roman" w:cs="Times New Roman"/>
                      <w:sz w:val="24"/>
                      <w:szCs w:val="24"/>
                    </w:rPr>
                    <w:t>Необхідний повторний курс з навчальної дисципліни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46EE" w:rsidRDefault="004446EE">
                  <w:pPr>
                    <w:spacing w:after="0" w:line="240" w:lineRule="auto"/>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4446EE" w:rsidRDefault="004446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0-34</w:t>
                  </w:r>
                </w:p>
              </w:tc>
            </w:tr>
          </w:tbl>
          <w:p w:rsidR="004446EE" w:rsidRDefault="004446EE">
            <w:pPr>
              <w:jc w:val="both"/>
              <w:rPr>
                <w:rFonts w:ascii="Times New Roman" w:hAnsi="Times New Roman" w:cs="Times New Roman"/>
                <w:sz w:val="28"/>
                <w:szCs w:val="28"/>
              </w:rPr>
            </w:pP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rPr>
                <w:rFonts w:ascii="Times New Roman" w:hAnsi="Times New Roman" w:cs="Times New Roman"/>
                <w:b/>
                <w:i/>
                <w:sz w:val="28"/>
                <w:szCs w:val="28"/>
              </w:rPr>
            </w:pPr>
            <w:r>
              <w:rPr>
                <w:rFonts w:ascii="Times New Roman" w:hAnsi="Times New Roman" w:cs="Times New Roman"/>
                <w:b/>
                <w:i/>
                <w:sz w:val="28"/>
                <w:szCs w:val="28"/>
              </w:rPr>
              <w:t>9.2 Методи поточного формативного оцінювання</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jc w:val="both"/>
              <w:rPr>
                <w:rFonts w:ascii="Times New Roman" w:hAnsi="Times New Roman" w:cs="Times New Roman"/>
                <w:sz w:val="28"/>
                <w:szCs w:val="28"/>
              </w:rPr>
            </w:pPr>
            <w:r>
              <w:rPr>
                <w:rFonts w:ascii="Times New Roman" w:hAnsi="Times New Roman" w:cs="Times New Roman"/>
                <w:sz w:val="28"/>
                <w:szCs w:val="28"/>
              </w:rPr>
              <w:t xml:space="preserve">Методами поточного формативного оцінювання є: опитування та усні коментарі викладача за його результатами, настанови викладача в процесі </w:t>
            </w:r>
            <w:r>
              <w:rPr>
                <w:rFonts w:ascii="Times New Roman" w:hAnsi="Times New Roman" w:cs="Times New Roman"/>
                <w:sz w:val="28"/>
                <w:szCs w:val="28"/>
              </w:rPr>
              <w:lastRenderedPageBreak/>
              <w:t>виконання практичних завдань, само оцінювання поточного тестування, обговорення та взаємооцінювання студентами виконаних практичних завдань.</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rPr>
                <w:rFonts w:ascii="Times New Roman" w:hAnsi="Times New Roman" w:cs="Times New Roman"/>
                <w:b/>
                <w:i/>
                <w:sz w:val="28"/>
                <w:szCs w:val="28"/>
              </w:rPr>
            </w:pPr>
            <w:r>
              <w:rPr>
                <w:rFonts w:ascii="Times New Roman" w:hAnsi="Times New Roman" w:cs="Times New Roman"/>
                <w:b/>
                <w:i/>
                <w:sz w:val="28"/>
                <w:szCs w:val="28"/>
              </w:rPr>
              <w:lastRenderedPageBreak/>
              <w:t>9.3 Методи підсумкового сумативного оцінювання</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shd w:val="clear" w:color="auto" w:fill="FFFFFF"/>
              <w:tabs>
                <w:tab w:val="left" w:pos="824"/>
              </w:tabs>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Формою підсумкового контролю за навчальною дисципліною є диф. залік.</w:t>
            </w:r>
          </w:p>
          <w:p w:rsidR="004446EE" w:rsidRDefault="004446EE">
            <w:pPr>
              <w:shd w:val="clear" w:color="auto" w:fill="FFFFFF"/>
              <w:tabs>
                <w:tab w:val="left" w:pos="824"/>
              </w:tabs>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Оцінювання протягом семестру проводиться у формі усних та письмових опитувань(М1), вирішення практичних завдань (М2), підготовка доповідей, повідомлень на семінарське заняття(М3), індивідуальних презентац</w:t>
            </w:r>
            <w:r w:rsidR="00772EFF">
              <w:rPr>
                <w:rFonts w:ascii="Times New Roman" w:hAnsi="Times New Roman" w:cs="Times New Roman"/>
                <w:bCs/>
                <w:color w:val="000000"/>
                <w:spacing w:val="-5"/>
                <w:sz w:val="28"/>
                <w:szCs w:val="28"/>
              </w:rPr>
              <w:t>ій та колективних дискусій (М4)</w:t>
            </w:r>
            <w:r>
              <w:rPr>
                <w:rFonts w:ascii="Times New Roman" w:hAnsi="Times New Roman" w:cs="Times New Roman"/>
                <w:bCs/>
                <w:color w:val="000000"/>
                <w:spacing w:val="-5"/>
                <w:sz w:val="28"/>
                <w:szCs w:val="28"/>
              </w:rPr>
              <w:t>. Всі роботи повинні бути виконані самостійно. Індивідуальні завдання, схожі між собою, будуть відхилені. В особливих ситуаціях робота протягом семестру може бути виконана дистанційно.</w:t>
            </w:r>
          </w:p>
          <w:p w:rsidR="004446EE" w:rsidRDefault="004446EE">
            <w:pPr>
              <w:shd w:val="clear" w:color="auto" w:fill="FFFFFF"/>
              <w:tabs>
                <w:tab w:val="left" w:pos="824"/>
              </w:tabs>
              <w:jc w:val="both"/>
              <w:rPr>
                <w:rFonts w:ascii="Times New Roman" w:hAnsi="Times New Roman" w:cs="Times New Roman"/>
                <w:bCs/>
                <w:i/>
                <w:color w:val="000000"/>
                <w:spacing w:val="-5"/>
                <w:sz w:val="28"/>
                <w:szCs w:val="28"/>
              </w:rPr>
            </w:pPr>
            <w:r>
              <w:rPr>
                <w:rFonts w:ascii="Times New Roman" w:hAnsi="Times New Roman" w:cs="Times New Roman"/>
                <w:bCs/>
                <w:i/>
                <w:color w:val="000000"/>
                <w:spacing w:val="-5"/>
                <w:sz w:val="28"/>
                <w:szCs w:val="28"/>
              </w:rPr>
              <w:t>Оцінка студента формується таким чином:</w:t>
            </w:r>
          </w:p>
          <w:p w:rsidR="004446EE" w:rsidRDefault="004446EE">
            <w:pPr>
              <w:shd w:val="clear" w:color="auto" w:fill="FFFFFF"/>
              <w:tabs>
                <w:tab w:val="left" w:pos="817"/>
              </w:tabs>
              <w:jc w:val="both"/>
              <w:rPr>
                <w:rFonts w:ascii="Times New Roman" w:hAnsi="Times New Roman" w:cs="Times New Roman"/>
                <w:sz w:val="28"/>
                <w:szCs w:val="28"/>
              </w:rPr>
            </w:pPr>
            <w:r>
              <w:rPr>
                <w:rFonts w:ascii="Times New Roman" w:hAnsi="Times New Roman" w:cs="Times New Roman"/>
                <w:b/>
                <w:bCs/>
                <w:sz w:val="28"/>
                <w:szCs w:val="28"/>
              </w:rPr>
              <w:t xml:space="preserve">Вирішення практичних </w:t>
            </w:r>
            <w:r>
              <w:rPr>
                <w:rFonts w:ascii="Times New Roman" w:hAnsi="Times New Roman" w:cs="Times New Roman"/>
                <w:b/>
                <w:sz w:val="28"/>
                <w:szCs w:val="28"/>
              </w:rPr>
              <w:t>завдань</w:t>
            </w:r>
            <w:r w:rsidR="003E7842">
              <w:rPr>
                <w:rFonts w:ascii="Times New Roman" w:hAnsi="Times New Roman" w:cs="Times New Roman"/>
                <w:sz w:val="28"/>
                <w:szCs w:val="28"/>
              </w:rPr>
              <w:t xml:space="preserve"> –  максимально 20</w:t>
            </w:r>
            <w:r>
              <w:rPr>
                <w:rFonts w:ascii="Times New Roman" w:hAnsi="Times New Roman" w:cs="Times New Roman"/>
                <w:sz w:val="28"/>
                <w:szCs w:val="28"/>
              </w:rPr>
              <w:t xml:space="preserve"> балів (при позитивному оцінюванні з кожного завдання від 3 до 5 балів);</w:t>
            </w:r>
          </w:p>
          <w:p w:rsidR="004446EE" w:rsidRDefault="004446EE">
            <w:pPr>
              <w:rPr>
                <w:rFonts w:ascii="Times New Roman" w:hAnsi="Times New Roman" w:cs="Times New Roman"/>
                <w:sz w:val="28"/>
                <w:szCs w:val="28"/>
              </w:rPr>
            </w:pPr>
            <w:r>
              <w:rPr>
                <w:rFonts w:ascii="Times New Roman" w:hAnsi="Times New Roman" w:cs="Times New Roman"/>
                <w:b/>
                <w:bCs/>
                <w:sz w:val="28"/>
                <w:szCs w:val="28"/>
              </w:rPr>
              <w:t xml:space="preserve">Підготовка доповіді на семінарське заняття –  </w:t>
            </w:r>
            <w:r>
              <w:rPr>
                <w:rFonts w:ascii="Times New Roman" w:hAnsi="Times New Roman" w:cs="Times New Roman"/>
                <w:bCs/>
                <w:sz w:val="28"/>
                <w:szCs w:val="28"/>
              </w:rPr>
              <w:t>максимально 5 балів(</w:t>
            </w:r>
            <w:r>
              <w:rPr>
                <w:rFonts w:ascii="Times New Roman" w:hAnsi="Times New Roman" w:cs="Times New Roman"/>
                <w:sz w:val="28"/>
                <w:szCs w:val="28"/>
              </w:rPr>
              <w:t xml:space="preserve">при позитивному оцінюванні від 3 до 5 балів); </w:t>
            </w:r>
          </w:p>
          <w:p w:rsidR="004446EE" w:rsidRDefault="004446EE">
            <w:pPr>
              <w:rPr>
                <w:rFonts w:ascii="Times New Roman" w:hAnsi="Times New Roman" w:cs="Times New Roman"/>
                <w:sz w:val="28"/>
                <w:szCs w:val="28"/>
              </w:rPr>
            </w:pPr>
            <w:r>
              <w:rPr>
                <w:rFonts w:ascii="Times New Roman" w:hAnsi="Times New Roman" w:cs="Times New Roman"/>
                <w:b/>
                <w:sz w:val="28"/>
                <w:szCs w:val="28"/>
              </w:rPr>
              <w:t>Підготовка презентації по темі семінарського заняття</w:t>
            </w:r>
            <w:r w:rsidR="003E7842">
              <w:rPr>
                <w:rFonts w:ascii="Times New Roman" w:hAnsi="Times New Roman" w:cs="Times New Roman"/>
                <w:sz w:val="28"/>
                <w:szCs w:val="28"/>
              </w:rPr>
              <w:t xml:space="preserve"> – максимально 10</w:t>
            </w:r>
            <w:r>
              <w:rPr>
                <w:rFonts w:ascii="Times New Roman" w:hAnsi="Times New Roman" w:cs="Times New Roman"/>
                <w:sz w:val="28"/>
                <w:szCs w:val="28"/>
              </w:rPr>
              <w:t xml:space="preserve"> балів (при позитивному оцінюванні від 3 до 5 балів);</w:t>
            </w:r>
          </w:p>
          <w:p w:rsidR="004446EE" w:rsidRDefault="004446EE">
            <w:pPr>
              <w:jc w:val="both"/>
              <w:rPr>
                <w:rFonts w:ascii="Times New Roman" w:hAnsi="Times New Roman" w:cs="Times New Roman"/>
                <w:sz w:val="28"/>
                <w:szCs w:val="28"/>
              </w:rPr>
            </w:pPr>
            <w:r>
              <w:rPr>
                <w:rFonts w:ascii="Times New Roman" w:hAnsi="Times New Roman" w:cs="Times New Roman"/>
                <w:b/>
                <w:sz w:val="28"/>
                <w:szCs w:val="28"/>
              </w:rPr>
              <w:t>Наукові публікації, участь у наукових заходах, конкурсні роботи студентів</w:t>
            </w:r>
            <w:r>
              <w:rPr>
                <w:rFonts w:ascii="Times New Roman" w:hAnsi="Times New Roman" w:cs="Times New Roman"/>
                <w:sz w:val="28"/>
                <w:szCs w:val="28"/>
              </w:rPr>
              <w:t xml:space="preserve"> оцінюються від 15 до 50 балів, залежно від рівня підготовки та отриманого призового місця. Диференціація оцінювання наукової роботи студентів залежить від змістовності роботи, наявності елементів наукової новизни, якості оформлення письмових результатів дослідження, рівня видань або наукових заходів, де друкуються/доповідаються результати наукових пошуків студента.</w:t>
            </w:r>
          </w:p>
          <w:p w:rsidR="004446EE" w:rsidRDefault="004446EE">
            <w:pPr>
              <w:shd w:val="clear" w:color="auto" w:fill="FFFFFF"/>
              <w:tabs>
                <w:tab w:val="left" w:pos="817"/>
              </w:tabs>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Складання комплексних письмових модульних контролів</w:t>
            </w:r>
            <w:r>
              <w:rPr>
                <w:rFonts w:ascii="Times New Roman" w:hAnsi="Times New Roman" w:cs="Times New Roman"/>
                <w:color w:val="000000"/>
                <w:spacing w:val="-3"/>
                <w:sz w:val="28"/>
                <w:szCs w:val="28"/>
              </w:rPr>
              <w:t>(один у  модульному циклі)</w:t>
            </w:r>
            <w:r w:rsidR="003E7842">
              <w:rPr>
                <w:rFonts w:ascii="Times New Roman" w:hAnsi="Times New Roman" w:cs="Times New Roman"/>
                <w:sz w:val="28"/>
                <w:szCs w:val="28"/>
              </w:rPr>
              <w:t xml:space="preserve"> – максимально 15 балів</w:t>
            </w:r>
            <w:r w:rsidR="003E7842">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4"/>
                <w:sz w:val="28"/>
                <w:szCs w:val="28"/>
              </w:rPr>
              <w:t xml:space="preserve">теоретичне завдання </w:t>
            </w:r>
            <w:r>
              <w:rPr>
                <w:rFonts w:ascii="Times New Roman" w:hAnsi="Times New Roman" w:cs="Times New Roman"/>
                <w:color w:val="000000"/>
                <w:spacing w:val="-4"/>
                <w:sz w:val="28"/>
                <w:szCs w:val="28"/>
              </w:rPr>
              <w:t>( 2 завдання) при позитивному оцінюванні) - від 3 до 5 балів;</w:t>
            </w:r>
            <w:r>
              <w:rPr>
                <w:rFonts w:ascii="Times New Roman" w:hAnsi="Times New Roman" w:cs="Times New Roman"/>
                <w:color w:val="000000"/>
                <w:sz w:val="28"/>
                <w:szCs w:val="28"/>
              </w:rPr>
              <w:t xml:space="preserve"> п</w:t>
            </w:r>
            <w:r>
              <w:rPr>
                <w:rFonts w:ascii="Times New Roman" w:hAnsi="Times New Roman" w:cs="Times New Roman"/>
                <w:bCs/>
                <w:color w:val="000000"/>
                <w:spacing w:val="-4"/>
                <w:sz w:val="28"/>
                <w:szCs w:val="28"/>
              </w:rPr>
              <w:t xml:space="preserve">рактичне завдання (при </w:t>
            </w:r>
            <w:r>
              <w:rPr>
                <w:rFonts w:ascii="Times New Roman" w:hAnsi="Times New Roman" w:cs="Times New Roman"/>
                <w:color w:val="000000"/>
                <w:spacing w:val="-4"/>
                <w:sz w:val="28"/>
                <w:szCs w:val="28"/>
              </w:rPr>
              <w:t>позитивному оцінюванні) - від 3 до  5 балів;</w:t>
            </w:r>
          </w:p>
          <w:p w:rsidR="004446EE" w:rsidRDefault="004446EE">
            <w:pPr>
              <w:rPr>
                <w:rFonts w:ascii="Times New Roman" w:hAnsi="Times New Roman" w:cs="Times New Roman"/>
                <w:sz w:val="28"/>
                <w:szCs w:val="28"/>
              </w:rPr>
            </w:pPr>
            <w:r>
              <w:rPr>
                <w:rFonts w:ascii="Times New Roman" w:hAnsi="Times New Roman" w:cs="Times New Roman"/>
                <w:bCs/>
                <w:color w:val="000000"/>
                <w:spacing w:val="-4"/>
                <w:sz w:val="28"/>
                <w:szCs w:val="28"/>
              </w:rPr>
              <w:t xml:space="preserve">Шкала оцінювання </w:t>
            </w:r>
            <w:r>
              <w:rPr>
                <w:rFonts w:ascii="Times New Roman" w:hAnsi="Times New Roman" w:cs="Times New Roman"/>
                <w:color w:val="000000"/>
                <w:spacing w:val="-4"/>
                <w:sz w:val="28"/>
                <w:szCs w:val="28"/>
              </w:rPr>
              <w:t xml:space="preserve">з навчальної дисципліни: </w:t>
            </w:r>
            <w:r>
              <w:rPr>
                <w:rFonts w:ascii="Times New Roman" w:hAnsi="Times New Roman" w:cs="Times New Roman"/>
                <w:color w:val="000000"/>
                <w:spacing w:val="-4"/>
                <w:sz w:val="28"/>
                <w:szCs w:val="28"/>
                <w:lang w:val="en-US"/>
              </w:rPr>
              <w:t>R</w:t>
            </w:r>
            <w:r>
              <w:rPr>
                <w:rFonts w:ascii="Times New Roman" w:hAnsi="Times New Roman" w:cs="Times New Roman"/>
                <w:color w:val="000000"/>
                <w:spacing w:val="-4"/>
                <w:sz w:val="28"/>
                <w:szCs w:val="28"/>
              </w:rPr>
              <w:t xml:space="preserve"> = 100 балів.</w:t>
            </w:r>
          </w:p>
        </w:tc>
      </w:tr>
      <w:tr w:rsidR="004446EE" w:rsidTr="004446EE">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rsidP="00C47DB6">
            <w:pPr>
              <w:pStyle w:val="a5"/>
              <w:numPr>
                <w:ilvl w:val="0"/>
                <w:numId w:val="2"/>
              </w:numPr>
              <w:rPr>
                <w:rFonts w:ascii="Times New Roman" w:hAnsi="Times New Roman" w:cs="Times New Roman"/>
                <w:b/>
                <w:sz w:val="28"/>
                <w:szCs w:val="28"/>
              </w:rPr>
            </w:pPr>
            <w:r>
              <w:rPr>
                <w:rFonts w:ascii="Times New Roman" w:hAnsi="Times New Roman" w:cs="Times New Roman"/>
                <w:b/>
                <w:sz w:val="28"/>
                <w:szCs w:val="28"/>
              </w:rPr>
              <w:t>Ресурсне забезпечення навчальної дисципліни</w:t>
            </w:r>
          </w:p>
        </w:tc>
      </w:tr>
      <w:tr w:rsidR="004446EE" w:rsidTr="004446EE">
        <w:trPr>
          <w:trHeight w:val="10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rPr>
                <w:rFonts w:ascii="Times New Roman" w:hAnsi="Times New Roman" w:cs="Times New Roman"/>
                <w:sz w:val="28"/>
                <w:szCs w:val="28"/>
              </w:rPr>
            </w:pPr>
            <w:r>
              <w:rPr>
                <w:rFonts w:ascii="Times New Roman" w:hAnsi="Times New Roman" w:cs="Times New Roman"/>
                <w:sz w:val="28"/>
                <w:szCs w:val="28"/>
              </w:rPr>
              <w:t>10.1 Засоби навчання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rPr>
                <w:rFonts w:ascii="Times New Roman" w:hAnsi="Times New Roman" w:cs="Times New Roman"/>
                <w:sz w:val="28"/>
                <w:szCs w:val="28"/>
              </w:rPr>
            </w:pPr>
            <w:r>
              <w:rPr>
                <w:rFonts w:ascii="Times New Roman" w:hAnsi="Times New Roman" w:cs="Times New Roman"/>
                <w:sz w:val="28"/>
                <w:szCs w:val="28"/>
              </w:rPr>
              <w:t xml:space="preserve">Мультимедіа, відео- і звуковідтворювальна, проекційна апаратура, засоби індивідуального зв’язку (смартфони) </w:t>
            </w:r>
          </w:p>
        </w:tc>
      </w:tr>
      <w:tr w:rsidR="004446EE" w:rsidTr="004446EE">
        <w:trPr>
          <w:trHeight w:val="10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rPr>
                <w:rFonts w:ascii="Times New Roman" w:hAnsi="Times New Roman" w:cs="Times New Roman"/>
                <w:sz w:val="28"/>
                <w:szCs w:val="28"/>
              </w:rPr>
            </w:pPr>
            <w:r>
              <w:rPr>
                <w:rFonts w:ascii="Times New Roman" w:hAnsi="Times New Roman" w:cs="Times New Roman"/>
                <w:sz w:val="28"/>
                <w:szCs w:val="28"/>
              </w:rPr>
              <w:t>10.2 Інформаційне та навчально-методичне забезпечення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6EE" w:rsidRDefault="004446EE">
            <w:pPr>
              <w:rPr>
                <w:rFonts w:ascii="Times New Roman" w:hAnsi="Times New Roman" w:cs="Times New Roman"/>
                <w:i/>
                <w:sz w:val="28"/>
                <w:szCs w:val="28"/>
              </w:rPr>
            </w:pPr>
            <w:r>
              <w:rPr>
                <w:rFonts w:ascii="Times New Roman" w:hAnsi="Times New Roman" w:cs="Times New Roman"/>
                <w:i/>
                <w:sz w:val="28"/>
                <w:szCs w:val="28"/>
              </w:rPr>
              <w:t>Основна література:</w:t>
            </w:r>
          </w:p>
          <w:p w:rsidR="004446EE" w:rsidRDefault="004446EE" w:rsidP="00C47DB6">
            <w:pPr>
              <w:pStyle w:val="a5"/>
              <w:numPr>
                <w:ilvl w:val="0"/>
                <w:numId w:val="3"/>
              </w:numPr>
              <w:shd w:val="clear" w:color="auto" w:fill="FFFFFF"/>
              <w:outlineLvl w:val="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І. Тетарчук. </w:t>
            </w:r>
            <w:r>
              <w:rPr>
                <w:rFonts w:ascii="Times New Roman" w:eastAsia="Times New Roman" w:hAnsi="Times New Roman" w:cs="Times New Roman"/>
                <w:color w:val="333333"/>
                <w:kern w:val="36"/>
                <w:sz w:val="24"/>
                <w:szCs w:val="24"/>
                <w:lang w:val="ru-RU" w:eastAsia="ru-RU"/>
              </w:rPr>
              <w:t>Римське приватне право: навчальний посібник для підготовки до іспитів. Київ:</w:t>
            </w:r>
            <w:r>
              <w:rPr>
                <w:rFonts w:ascii="Times New Roman" w:hAnsi="Times New Roman" w:cs="Times New Roman"/>
                <w:sz w:val="24"/>
                <w:szCs w:val="24"/>
                <w:lang w:val="ru-RU"/>
              </w:rPr>
              <w:t xml:space="preserve"> </w:t>
            </w:r>
            <w:hyperlink r:id="rId6" w:history="1">
              <w:r>
                <w:rPr>
                  <w:rStyle w:val="a3"/>
                  <w:rFonts w:ascii="Times New Roman" w:hAnsi="Times New Roman" w:cs="Times New Roman"/>
                  <w:color w:val="auto"/>
                  <w:sz w:val="24"/>
                  <w:szCs w:val="24"/>
                  <w:u w:val="none"/>
                </w:rPr>
                <w:t>Центр навчальної літератури</w:t>
              </w:r>
            </w:hyperlink>
            <w:r>
              <w:rPr>
                <w:rFonts w:ascii="Times New Roman" w:hAnsi="Times New Roman" w:cs="Times New Roman"/>
                <w:sz w:val="24"/>
                <w:szCs w:val="24"/>
              </w:rPr>
              <w:t>, 2</w:t>
            </w:r>
            <w:r>
              <w:rPr>
                <w:rFonts w:ascii="Times New Roman" w:hAnsi="Times New Roman" w:cs="Times New Roman"/>
                <w:color w:val="333333"/>
                <w:sz w:val="24"/>
                <w:szCs w:val="24"/>
                <w:shd w:val="clear" w:color="auto" w:fill="FFFFFF"/>
              </w:rPr>
              <w:t>019. 136с.</w:t>
            </w:r>
          </w:p>
          <w:p w:rsidR="004446EE" w:rsidRDefault="004446EE" w:rsidP="00C47DB6">
            <w:pPr>
              <w:pStyle w:val="a5"/>
              <w:numPr>
                <w:ilvl w:val="0"/>
                <w:numId w:val="3"/>
              </w:numPr>
              <w:shd w:val="clear" w:color="auto" w:fill="FFFFFF"/>
              <w:outlineLvl w:val="0"/>
              <w:rPr>
                <w:rFonts w:ascii="Times New Roman" w:hAnsi="Times New Roman" w:cs="Times New Roman"/>
                <w:color w:val="333333"/>
                <w:sz w:val="24"/>
                <w:szCs w:val="24"/>
                <w:shd w:val="clear" w:color="auto" w:fill="FFFFFF"/>
              </w:rPr>
            </w:pPr>
            <w:r>
              <w:rPr>
                <w:rFonts w:ascii="Times New Roman" w:hAnsi="Times New Roman" w:cs="Times New Roman"/>
                <w:sz w:val="24"/>
                <w:szCs w:val="24"/>
              </w:rPr>
              <w:t>Макарчук В. С. Основи римського приватного права : навч. посіб. Київ : Атіка , 2015. – 256 с.</w:t>
            </w:r>
          </w:p>
          <w:p w:rsidR="004446EE" w:rsidRDefault="004446EE" w:rsidP="00C47DB6">
            <w:pPr>
              <w:pStyle w:val="a5"/>
              <w:numPr>
                <w:ilvl w:val="0"/>
                <w:numId w:val="3"/>
              </w:numPr>
              <w:shd w:val="clear" w:color="auto" w:fill="FFFFFF"/>
              <w:outlineLvl w:val="0"/>
              <w:rPr>
                <w:rFonts w:ascii="Times New Roman" w:hAnsi="Times New Roman" w:cs="Times New Roman"/>
                <w:color w:val="333333"/>
                <w:sz w:val="24"/>
                <w:szCs w:val="24"/>
                <w:shd w:val="clear" w:color="auto" w:fill="FFFFFF"/>
              </w:rPr>
            </w:pPr>
            <w:r>
              <w:rPr>
                <w:rFonts w:ascii="Times New Roman" w:hAnsi="Times New Roman" w:cs="Times New Roman"/>
                <w:sz w:val="24"/>
                <w:szCs w:val="24"/>
              </w:rPr>
              <w:t>Вовк В.М., Калюжний Р.А., Калюжний К.Р. Римське приватне право: Практикум для студентів. Київ : ТОВ «МП Леся», 2015. 68 с.</w:t>
            </w:r>
          </w:p>
          <w:p w:rsidR="004446EE" w:rsidRDefault="004446EE">
            <w:pPr>
              <w:rPr>
                <w:rFonts w:ascii="Times New Roman" w:hAnsi="Times New Roman" w:cs="Times New Roman"/>
                <w:i/>
                <w:sz w:val="28"/>
                <w:szCs w:val="28"/>
              </w:rPr>
            </w:pPr>
            <w:r>
              <w:rPr>
                <w:rFonts w:ascii="Times New Roman" w:hAnsi="Times New Roman" w:cs="Times New Roman"/>
                <w:i/>
                <w:sz w:val="28"/>
                <w:szCs w:val="28"/>
              </w:rPr>
              <w:t>Допоміжна література:</w:t>
            </w:r>
          </w:p>
          <w:p w:rsidR="004446EE" w:rsidRDefault="004446EE" w:rsidP="00C47DB6">
            <w:pPr>
              <w:pStyle w:val="a5"/>
              <w:numPr>
                <w:ilvl w:val="0"/>
                <w:numId w:val="4"/>
              </w:numPr>
              <w:shd w:val="clear" w:color="auto" w:fill="FFFFFF"/>
              <w:outlineLvl w:val="0"/>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Новицкий И.Б., Перетерский И.С. Римское частное право : учебник для бакалавров и магистров. Москва : </w:t>
            </w:r>
            <w:r>
              <w:rPr>
                <w:rFonts w:ascii="Times New Roman" w:hAnsi="Times New Roman" w:cs="Times New Roman"/>
                <w:sz w:val="24"/>
                <w:szCs w:val="24"/>
              </w:rPr>
              <w:lastRenderedPageBreak/>
              <w:t>Издательство Юрайт, 2017. 607 с.</w:t>
            </w:r>
          </w:p>
          <w:p w:rsidR="004446EE" w:rsidRDefault="004446EE" w:rsidP="00C47DB6">
            <w:pPr>
              <w:pStyle w:val="a5"/>
              <w:numPr>
                <w:ilvl w:val="0"/>
                <w:numId w:val="4"/>
              </w:numPr>
              <w:shd w:val="clear" w:color="auto" w:fill="FFFFFF"/>
              <w:outlineLvl w:val="0"/>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333333"/>
                <w:kern w:val="36"/>
                <w:sz w:val="24"/>
                <w:szCs w:val="24"/>
                <w:lang w:val="ru-RU" w:eastAsia="ru-RU"/>
              </w:rPr>
              <w:t xml:space="preserve">2.А. Пестржецкий. </w:t>
            </w:r>
            <w:r>
              <w:rPr>
                <w:rFonts w:ascii="Times New Roman" w:hAnsi="Times New Roman" w:cs="Times New Roman"/>
                <w:color w:val="333333"/>
                <w:sz w:val="24"/>
                <w:szCs w:val="24"/>
              </w:rPr>
              <w:t>Об адвокатуре у римлян, во Франции и в Германии</w:t>
            </w:r>
            <w:r>
              <w:rPr>
                <w:rFonts w:ascii="Times New Roman" w:hAnsi="Times New Roman" w:cs="Times New Roman"/>
                <w:b/>
                <w:bCs/>
                <w:color w:val="333333"/>
                <w:sz w:val="24"/>
                <w:szCs w:val="24"/>
              </w:rPr>
              <w:t xml:space="preserve">. </w:t>
            </w:r>
            <w:r>
              <w:rPr>
                <w:rFonts w:ascii="Times New Roman" w:eastAsia="Times New Roman" w:hAnsi="Times New Roman" w:cs="Times New Roman"/>
                <w:color w:val="333333"/>
                <w:kern w:val="36"/>
                <w:sz w:val="24"/>
                <w:szCs w:val="24"/>
                <w:lang w:val="ru-RU" w:eastAsia="ru-RU"/>
              </w:rPr>
              <w:t>Київ</w:t>
            </w:r>
            <w:r>
              <w:rPr>
                <w:rFonts w:ascii="Times New Roman" w:hAnsi="Times New Roman" w:cs="Times New Roman"/>
                <w:sz w:val="24"/>
                <w:szCs w:val="24"/>
              </w:rPr>
              <w:t xml:space="preserve">: </w:t>
            </w:r>
            <w:hyperlink r:id="rId7" w:history="1">
              <w:r>
                <w:rPr>
                  <w:rStyle w:val="a3"/>
                  <w:rFonts w:ascii="Times New Roman" w:hAnsi="Times New Roman" w:cs="Times New Roman"/>
                  <w:color w:val="auto"/>
                  <w:sz w:val="24"/>
                  <w:szCs w:val="24"/>
                  <w:u w:val="none"/>
                </w:rPr>
                <w:t>Центр навчальної літератури</w:t>
              </w:r>
            </w:hyperlink>
            <w:r>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FFF"/>
              </w:rPr>
              <w:t>2019. 150с.</w:t>
            </w:r>
          </w:p>
          <w:p w:rsidR="004446EE" w:rsidRDefault="004446EE" w:rsidP="00C47DB6">
            <w:pPr>
              <w:pStyle w:val="a5"/>
              <w:numPr>
                <w:ilvl w:val="0"/>
                <w:numId w:val="4"/>
              </w:numPr>
              <w:shd w:val="clear" w:color="auto" w:fill="FFFFFF"/>
              <w:outlineLvl w:val="0"/>
              <w:rPr>
                <w:rFonts w:ascii="Times New Roman" w:hAnsi="Times New Roman" w:cs="Times New Roman"/>
                <w:sz w:val="24"/>
                <w:szCs w:val="24"/>
              </w:rPr>
            </w:pPr>
            <w:r>
              <w:rPr>
                <w:rFonts w:ascii="Times New Roman" w:hAnsi="Times New Roman" w:cs="Times New Roman"/>
                <w:sz w:val="24"/>
                <w:szCs w:val="24"/>
              </w:rPr>
              <w:t>Калюжний Р.А. Римське приватне право: підр. для вищ. навч. закл. Київ.: Атіка, 2012. 408 с.</w:t>
            </w:r>
          </w:p>
          <w:p w:rsidR="004446EE" w:rsidRDefault="004446EE" w:rsidP="00C47DB6">
            <w:pPr>
              <w:pStyle w:val="a5"/>
              <w:numPr>
                <w:ilvl w:val="0"/>
                <w:numId w:val="4"/>
              </w:numPr>
              <w:shd w:val="clear" w:color="auto" w:fill="FFFFFF"/>
              <w:outlineLvl w:val="0"/>
              <w:rPr>
                <w:rFonts w:ascii="Times New Roman" w:hAnsi="Times New Roman" w:cs="Times New Roman"/>
                <w:sz w:val="24"/>
                <w:szCs w:val="24"/>
              </w:rPr>
            </w:pPr>
            <w:r>
              <w:rPr>
                <w:rFonts w:ascii="Times New Roman" w:hAnsi="Times New Roman" w:cs="Times New Roman"/>
                <w:sz w:val="24"/>
                <w:szCs w:val="24"/>
              </w:rPr>
              <w:t>Макарчук В. С. Основи римського приватного права</w:t>
            </w:r>
            <w:r>
              <w:rPr>
                <w:rFonts w:ascii="Times New Roman" w:hAnsi="Times New Roman" w:cs="Times New Roman"/>
                <w:sz w:val="24"/>
                <w:szCs w:val="24"/>
              </w:rPr>
              <w:tab/>
              <w:t>: навч. посіб. Харків: Право, 2015. 256 с.</w:t>
            </w:r>
          </w:p>
          <w:p w:rsidR="004446EE" w:rsidRDefault="004446EE" w:rsidP="00C47DB6">
            <w:pPr>
              <w:pStyle w:val="a5"/>
              <w:numPr>
                <w:ilvl w:val="0"/>
                <w:numId w:val="4"/>
              </w:numPr>
              <w:shd w:val="clear" w:color="auto" w:fill="FFFFFF"/>
              <w:outlineLvl w:val="0"/>
              <w:rPr>
                <w:rFonts w:ascii="Times New Roman" w:hAnsi="Times New Roman" w:cs="Times New Roman"/>
                <w:sz w:val="24"/>
                <w:szCs w:val="24"/>
              </w:rPr>
            </w:pPr>
            <w:r>
              <w:rPr>
                <w:rFonts w:ascii="Times New Roman" w:hAnsi="Times New Roman" w:cs="Times New Roman"/>
                <w:sz w:val="24"/>
                <w:szCs w:val="24"/>
              </w:rPr>
              <w:t>Орач Є. М. Римське приватне право: підруч. для студ. вищ. навч. закл. Київ: Ін Юре, 2012. 392 с.</w:t>
            </w:r>
          </w:p>
          <w:p w:rsidR="004446EE" w:rsidRDefault="004446EE">
            <w:pPr>
              <w:rPr>
                <w:rFonts w:ascii="Times New Roman" w:hAnsi="Times New Roman"/>
                <w:i/>
                <w:sz w:val="28"/>
                <w:szCs w:val="28"/>
              </w:rPr>
            </w:pPr>
            <w:r>
              <w:rPr>
                <w:rFonts w:ascii="Times New Roman" w:hAnsi="Times New Roman"/>
                <w:i/>
                <w:sz w:val="28"/>
                <w:szCs w:val="28"/>
              </w:rPr>
              <w:t>Інформаційні ресурси:</w:t>
            </w:r>
          </w:p>
          <w:p w:rsidR="004446EE" w:rsidRDefault="004446EE">
            <w:pPr>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xml:space="preserve"> Верховна Рада України – адреса доступу – http://www. rada.gov.ua </w:t>
            </w:r>
          </w:p>
          <w:p w:rsidR="004446EE" w:rsidRDefault="004446EE">
            <w:pPr>
              <w:rPr>
                <w:rFonts w:ascii="Times New Roman" w:hAnsi="Times New Roman" w:cs="Times New Roman"/>
                <w:sz w:val="24"/>
                <w:szCs w:val="24"/>
              </w:rPr>
            </w:pPr>
            <w:r>
              <w:rPr>
                <w:rFonts w:ascii="Times New Roman" w:hAnsi="Times New Roman" w:cs="Times New Roman"/>
                <w:sz w:val="24"/>
                <w:szCs w:val="24"/>
              </w:rPr>
              <w:t xml:space="preserve">2. Кабінет Міністрів України - адреса доступу - </w:t>
            </w:r>
            <w:hyperlink r:id="rId8" w:history="1">
              <w:r>
                <w:rPr>
                  <w:rStyle w:val="a3"/>
                  <w:rFonts w:ascii="Times New Roman" w:hAnsi="Times New Roman" w:cs="Times New Roman"/>
                  <w:sz w:val="24"/>
                  <w:szCs w:val="24"/>
                </w:rPr>
                <w:t>http://www.kmu.gov.ua</w:t>
              </w:r>
            </w:hyperlink>
          </w:p>
          <w:p w:rsidR="004446EE" w:rsidRDefault="004446EE">
            <w:pPr>
              <w:rPr>
                <w:rFonts w:ascii="Times New Roman" w:hAnsi="Times New Roman" w:cs="Times New Roman"/>
                <w:sz w:val="24"/>
                <w:szCs w:val="24"/>
              </w:rPr>
            </w:pPr>
            <w:r>
              <w:rPr>
                <w:rFonts w:ascii="Times New Roman" w:hAnsi="Times New Roman" w:cs="Times New Roman"/>
                <w:sz w:val="24"/>
                <w:szCs w:val="24"/>
              </w:rPr>
              <w:t xml:space="preserve">3. Президент України -- адреса доступу – http://www.president.gov.ua 4. Міністерство внутрішніх справ України – адреса доступу – http://mvs.gov.ua </w:t>
            </w:r>
          </w:p>
          <w:p w:rsidR="004446EE" w:rsidRDefault="004446EE">
            <w:pPr>
              <w:rPr>
                <w:rFonts w:ascii="Times New Roman" w:hAnsi="Times New Roman" w:cs="Times New Roman"/>
                <w:sz w:val="24"/>
                <w:szCs w:val="24"/>
              </w:rPr>
            </w:pPr>
            <w:r>
              <w:rPr>
                <w:rFonts w:ascii="Times New Roman" w:hAnsi="Times New Roman" w:cs="Times New Roman"/>
                <w:sz w:val="24"/>
                <w:szCs w:val="24"/>
              </w:rPr>
              <w:t xml:space="preserve">5. Міністерство юстиції України – адреса доступу – </w:t>
            </w:r>
            <w:hyperlink r:id="rId9" w:history="1">
              <w:r>
                <w:rPr>
                  <w:rStyle w:val="a3"/>
                  <w:rFonts w:ascii="Times New Roman" w:hAnsi="Times New Roman" w:cs="Times New Roman"/>
                  <w:sz w:val="24"/>
                  <w:szCs w:val="24"/>
                </w:rPr>
                <w:t>http://www.minjust.gov.ua</w:t>
              </w:r>
            </w:hyperlink>
          </w:p>
          <w:p w:rsidR="004446EE" w:rsidRDefault="004446EE">
            <w:pPr>
              <w:rPr>
                <w:rFonts w:ascii="Times New Roman" w:hAnsi="Times New Roman" w:cs="Times New Roman"/>
                <w:sz w:val="24"/>
                <w:szCs w:val="24"/>
              </w:rPr>
            </w:pPr>
            <w:r>
              <w:rPr>
                <w:rFonts w:ascii="Times New Roman" w:hAnsi="Times New Roman" w:cs="Times New Roman"/>
                <w:sz w:val="24"/>
                <w:szCs w:val="24"/>
              </w:rPr>
              <w:t xml:space="preserve">6.Верховний суд України – адреса доступу – </w:t>
            </w:r>
            <w:hyperlink r:id="rId10" w:history="1">
              <w:r>
                <w:rPr>
                  <w:rStyle w:val="a3"/>
                  <w:rFonts w:ascii="Times New Roman" w:hAnsi="Times New Roman" w:cs="Times New Roman"/>
                  <w:sz w:val="24"/>
                  <w:szCs w:val="24"/>
                </w:rPr>
                <w:t>http://www.scourt.gov.ua</w:t>
              </w:r>
            </w:hyperlink>
            <w:r>
              <w:rPr>
                <w:rFonts w:ascii="Times New Roman" w:hAnsi="Times New Roman" w:cs="Times New Roman"/>
                <w:sz w:val="24"/>
                <w:szCs w:val="24"/>
              </w:rPr>
              <w:t>.</w:t>
            </w:r>
          </w:p>
          <w:p w:rsidR="004446EE" w:rsidRDefault="004446EE">
            <w:pPr>
              <w:rPr>
                <w:rFonts w:ascii="Times New Roman" w:hAnsi="Times New Roman" w:cs="Times New Roman"/>
                <w:i/>
                <w:sz w:val="28"/>
                <w:szCs w:val="28"/>
              </w:rPr>
            </w:pPr>
            <w:r>
              <w:rPr>
                <w:rFonts w:ascii="Times New Roman" w:hAnsi="Times New Roman" w:cs="Times New Roman"/>
                <w:sz w:val="24"/>
                <w:szCs w:val="24"/>
              </w:rPr>
              <w:t>7. Вищий спеціалізований суд у цивільних та кримінальних справах України – адреса доступу – http://sc.gov.ua/</w:t>
            </w:r>
          </w:p>
        </w:tc>
      </w:tr>
    </w:tbl>
    <w:p w:rsidR="004446EE" w:rsidRPr="004446EE" w:rsidRDefault="004446EE" w:rsidP="004446EE">
      <w:pPr>
        <w:spacing w:after="0"/>
        <w:rPr>
          <w:rFonts w:ascii="Times New Roman" w:hAnsi="Times New Roman" w:cs="Times New Roman"/>
          <w:b/>
          <w:sz w:val="28"/>
          <w:szCs w:val="28"/>
        </w:rPr>
        <w:sectPr w:rsidR="004446EE" w:rsidRPr="004446EE">
          <w:pgSz w:w="11906" w:h="16838"/>
          <w:pgMar w:top="1134" w:right="850" w:bottom="1134" w:left="1701" w:header="708" w:footer="708" w:gutter="0"/>
          <w:cols w:space="720"/>
        </w:sectPr>
      </w:pPr>
    </w:p>
    <w:p w:rsidR="00FE3B86" w:rsidRPr="004446EE" w:rsidRDefault="00FE3B86">
      <w:pPr>
        <w:rPr>
          <w:lang w:val="ru-RU"/>
        </w:rPr>
      </w:pPr>
    </w:p>
    <w:sectPr w:rsidR="00FE3B86" w:rsidRPr="004446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8CA"/>
    <w:multiLevelType w:val="multilevel"/>
    <w:tmpl w:val="BF7CA8D8"/>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E7E2945"/>
    <w:multiLevelType w:val="hybridMultilevel"/>
    <w:tmpl w:val="4CF605A0"/>
    <w:lvl w:ilvl="0" w:tplc="2CB233D0">
      <w:start w:val="1"/>
      <w:numFmt w:val="decimal"/>
      <w:lvlText w:val="%1."/>
      <w:lvlJc w:val="left"/>
      <w:pPr>
        <w:ind w:left="720" w:hanging="360"/>
      </w:pPr>
      <w:rPr>
        <w:rFonts w:ascii="Times New Roman" w:eastAsiaTheme="minorEastAsia" w:hAnsi="Times New Roman" w:cs="Times New Roman"/>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031EC6"/>
    <w:multiLevelType w:val="multilevel"/>
    <w:tmpl w:val="F2F425C4"/>
    <w:lvl w:ilvl="0">
      <w:start w:val="7"/>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3">
    <w:nsid w:val="5F2E210C"/>
    <w:multiLevelType w:val="hybridMultilevel"/>
    <w:tmpl w:val="4CF605A0"/>
    <w:lvl w:ilvl="0" w:tplc="2CB233D0">
      <w:start w:val="1"/>
      <w:numFmt w:val="decimal"/>
      <w:lvlText w:val="%1."/>
      <w:lvlJc w:val="left"/>
      <w:pPr>
        <w:ind w:left="720" w:hanging="360"/>
      </w:pPr>
      <w:rPr>
        <w:rFonts w:ascii="Times New Roman" w:eastAsiaTheme="minorEastAsia" w:hAnsi="Times New Roman" w:cs="Times New Roman"/>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B8"/>
    <w:rsid w:val="00120083"/>
    <w:rsid w:val="003E7842"/>
    <w:rsid w:val="004446EE"/>
    <w:rsid w:val="00772EFF"/>
    <w:rsid w:val="009F7886"/>
    <w:rsid w:val="00FB07B8"/>
    <w:rsid w:val="00FE3B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EE"/>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46EE"/>
    <w:rPr>
      <w:color w:val="0000FF" w:themeColor="hyperlink"/>
      <w:u w:val="single"/>
    </w:rPr>
  </w:style>
  <w:style w:type="paragraph" w:styleId="a4">
    <w:name w:val="Normal (Web)"/>
    <w:basedOn w:val="a"/>
    <w:uiPriority w:val="99"/>
    <w:semiHidden/>
    <w:unhideWhenUsed/>
    <w:rsid w:val="00444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List Paragraph"/>
    <w:basedOn w:val="a"/>
    <w:uiPriority w:val="34"/>
    <w:qFormat/>
    <w:rsid w:val="004446EE"/>
    <w:pPr>
      <w:ind w:left="720"/>
      <w:contextualSpacing/>
    </w:pPr>
  </w:style>
  <w:style w:type="character" w:customStyle="1" w:styleId="googqs-tidbit1">
    <w:name w:val="goog_qs-tidbit1"/>
    <w:rsid w:val="004446EE"/>
    <w:rPr>
      <w:vanish/>
      <w:webHidden w:val="0"/>
      <w:specVanish/>
    </w:rPr>
  </w:style>
  <w:style w:type="table" w:styleId="a6">
    <w:name w:val="Table Grid"/>
    <w:basedOn w:val="a1"/>
    <w:uiPriority w:val="59"/>
    <w:rsid w:val="004446EE"/>
    <w:pPr>
      <w:spacing w:after="0" w:line="240" w:lineRule="auto"/>
    </w:pPr>
    <w:rPr>
      <w:rFonts w:eastAsiaTheme="minorEastAsia"/>
      <w:lang w:eastAsia="uk-U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EE"/>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46EE"/>
    <w:rPr>
      <w:color w:val="0000FF" w:themeColor="hyperlink"/>
      <w:u w:val="single"/>
    </w:rPr>
  </w:style>
  <w:style w:type="paragraph" w:styleId="a4">
    <w:name w:val="Normal (Web)"/>
    <w:basedOn w:val="a"/>
    <w:uiPriority w:val="99"/>
    <w:semiHidden/>
    <w:unhideWhenUsed/>
    <w:rsid w:val="00444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List Paragraph"/>
    <w:basedOn w:val="a"/>
    <w:uiPriority w:val="34"/>
    <w:qFormat/>
    <w:rsid w:val="004446EE"/>
    <w:pPr>
      <w:ind w:left="720"/>
      <w:contextualSpacing/>
    </w:pPr>
  </w:style>
  <w:style w:type="character" w:customStyle="1" w:styleId="googqs-tidbit1">
    <w:name w:val="goog_qs-tidbit1"/>
    <w:rsid w:val="004446EE"/>
    <w:rPr>
      <w:vanish/>
      <w:webHidden w:val="0"/>
      <w:specVanish/>
    </w:rPr>
  </w:style>
  <w:style w:type="table" w:styleId="a6">
    <w:name w:val="Table Grid"/>
    <w:basedOn w:val="a1"/>
    <w:uiPriority w:val="59"/>
    <w:rsid w:val="004446EE"/>
    <w:pPr>
      <w:spacing w:after="0" w:line="240" w:lineRule="auto"/>
    </w:pPr>
    <w:rPr>
      <w:rFonts w:eastAsiaTheme="minorEastAsia"/>
      <w:lang w:eastAsia="uk-U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3" Type="http://schemas.microsoft.com/office/2007/relationships/stylesWithEffects" Target="stylesWithEffects.xml"/><Relationship Id="rId7" Type="http://schemas.openxmlformats.org/officeDocument/2006/relationships/hyperlink" Target="https://www.yakaboo.ua/ua/book_publisher/view/Centr_navchal_noi_literaturi_Centr_uchbovoi_literaturi_Centr_uchebnoj_literatury_CU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kaboo.ua/ua/book_publisher/view/Centr_navchal_noi_literaturi_Centr_uchbovoi_literaturi_Centr_uchebnoj_literatury_CU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ourt.gov.ua" TargetMode="External"/><Relationship Id="rId4" Type="http://schemas.openxmlformats.org/officeDocument/2006/relationships/settings" Target="settings.xml"/><Relationship Id="rId9" Type="http://schemas.openxmlformats.org/officeDocument/2006/relationships/hyperlink" Target="http://www.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18968</Words>
  <Characters>10812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Стогова Ольга Володимирівна</dc:creator>
  <cp:lastModifiedBy>Стогова Ольга Володимирівна</cp:lastModifiedBy>
  <cp:revision>2</cp:revision>
  <dcterms:created xsi:type="dcterms:W3CDTF">2020-03-05T12:41:00Z</dcterms:created>
  <dcterms:modified xsi:type="dcterms:W3CDTF">2020-03-05T12:41:00Z</dcterms:modified>
</cp:coreProperties>
</file>