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4" w:rsidRDefault="00F15F84" w:rsidP="00F15F8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 СИЛАБУС НАВЧАЛЬНОЇ ДИСЦИПЛІНИ «ІСТОРІЯ ПІВНІЧНОГО ПРИЧОРНОМОР’Я»</w:t>
      </w:r>
    </w:p>
    <w:tbl>
      <w:tblPr>
        <w:tblW w:w="7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685"/>
        <w:gridCol w:w="738"/>
        <w:gridCol w:w="7076"/>
        <w:gridCol w:w="4745"/>
      </w:tblGrid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Північне Причорномор'я в період Античності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Навчально-науковий інститут права. Кафедра конституційного права, теорії та історії держави і права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Нестеренко Вадим Анатолійович, кандидат історичних наук, доцент, доцент кафедри конституційного права, теорії та історії держави і права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Перший (бакалаврський) рівень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вищої освіти;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НРК України – 7 рівень; QF-LLL – 6 рівень; FQ-EHEA – перший цикл.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 тижнів протягом 2-го семестру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48 годин становить контактна робота з викладачем (24 годин лекцій, 24 години семінарських робіт), 102 години становить самостійна робота.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F15F84" w:rsidTr="00F15F84">
        <w:trPr>
          <w:gridAfter w:val="1"/>
          <w:wAfter w:w="1817" w:type="pct"/>
          <w:trHeight w:val="567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 навчальна дисципліна циклу професійної та практичної підготовки</w:t>
            </w:r>
          </w:p>
        </w:tc>
      </w:tr>
      <w:tr w:rsidR="00F15F84" w:rsidTr="00F15F84">
        <w:trPr>
          <w:gridAfter w:val="1"/>
          <w:wAfter w:w="1817" w:type="pct"/>
          <w:trHeight w:val="567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Вивчення дисциплін: «Стародавня та середньовічна історія України», «Історія Стародавнього Сходу», «Історія Античності»</w:t>
            </w:r>
          </w:p>
        </w:tc>
      </w:tr>
      <w:tr w:rsidR="00F15F84" w:rsidTr="00F15F84">
        <w:trPr>
          <w:gridAfter w:val="1"/>
          <w:wAfter w:w="1817" w:type="pct"/>
          <w:trHeight w:val="567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F15F84" w:rsidTr="00F15F84">
        <w:trPr>
          <w:gridAfter w:val="1"/>
          <w:wAfter w:w="1817" w:type="pct"/>
          <w:trHeight w:val="567"/>
        </w:trPr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 xml:space="preserve">3. Мета навчальної дисципліни </w:t>
            </w:r>
          </w:p>
        </w:tc>
      </w:tr>
      <w:tr w:rsidR="00F15F84" w:rsidTr="00F15F84">
        <w:trPr>
          <w:gridAfter w:val="1"/>
          <w:wAfter w:w="1817" w:type="pct"/>
          <w:trHeight w:val="1134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Метою навчальної дисципліни є вивчення процесу заселення, суспільно-економічного, соціально-політичного, культурного розвитку народів Північного Причорномор’я від найдавніших часів до сьогодення. 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F15F84" w:rsidTr="00F15F84">
        <w:trPr>
          <w:gridAfter w:val="1"/>
          <w:wAfter w:w="1817" w:type="pct"/>
          <w:trHeight w:val="1134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Теоретико-методологічні засади курсу.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Поняття, предмет, структура і завдання курсу «Північне Причорномор'я в період Античності». Взаємозв’язок із суміжними дисциплінами. Природно-географічна характеристика Північного Причорномор’я. Початки людської цивілізації. Археологічні пам’ятки доби палеоліту.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Народи Північного Причорномор’я у бронзову і ранньозалізну добу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Археологічні культури мезоліту до доби бронзи. Писемні джерела про населення Північного Причорномор’я у І тис. до н.е. Кіммерійці. Життя, побут, кургани. Військові походи.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Скіфи, сармати й інші народи Північного Причорномор’я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Писемні пам’ятки про скіфів. Характерні риси матеріальної й духовної культури. Видатні археологічні пам’ятки й історія їх досліджень. Військове мистецтво.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Грецька колонізація Північного Причорномор’я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Причини й характер грецької колонізації Північного Причорномор’я. Найдавніші осередки колонізації Північного Причорномор’я. Колонізація Нижнього Подністров’я. Колонізація Нижнього Побужжя. Колонізація Європейського Боспору. Колонізація Південно-Західного Криму.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Тіра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Ніконій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 поселення. Нижнього Подністров’я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Джерела та історія дослідження.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Ніконій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Поселення Нижнього Подністров’я.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6.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Борисфеніда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Ольвія і поселення Нижнього Побужжя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дослідження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Борисфеніди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хронологічні етапи її існування. Планування та забудова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о.Березань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Джерела та історія дослідження Ольвії. Хронологічні етапи існування Ольвії. Планування та забудова Ольвії.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Ольвійська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Некрополь Ольвії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Херсонеська держава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дослідження. Хронологічні етапи існування. Планування та забудова міста.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Херсонеса. Некрополь Херсонеса.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Боспорського царства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Джерела та історія вивчення. Пантікапей, хронологічні етапи його існування. Планування та забудова міста. Некрополь Пантікапея.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Боспорської держави.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Внутрішня і зовнішня політика Боспору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Повстання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Совмака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Боспорському царстві. Взаємини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Понтійським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царством.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Мітрідатові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війни. Римський період в історії полісів. Взаємини з кочовими народами.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Господарство античних міст Північного Причорномор’я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Землеробство. Городництво та садівництво. Виноградарство і виноробство. Скотарство.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lastRenderedPageBreak/>
              <w:t>Рибальство та полювання.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Металургія і металообробка. Керамічне виробництво. Скловаріння. Обробка дерева і кістки. Ткацтво та прядіння. Торгівля.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Монетна справа.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Духовна культура та релігія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Особливі умови розвитку античної культури в колоніях. Писемність. Наука, література, театр. Спортивна культура. Мистецтво. Побут. Релігія.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12.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Північне Причорномор’я на межі Античності й раннього Середньовіччя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Велике переселення народів. Гунська навала. Знищення грецьких полісів. Зміна етнографічного складу населення регіону.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1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Знати основні риси історичного розвитку Північного Причорномор’я доби Античності.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2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Виявляти, опрацьовувати й самостійно аналізувати джерела інформації, що стосуються цього регіону.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3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Визначати специфіку політичного, суспільно-економічного й етнокультурного розвитку Північного Причорномор’я у добу Античності.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6. Роль навчальної дисципліни у досягненні програмних результатів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ПРН1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Вміти запам’ятовувати або відтворювати найважливіші факти, події та процеси історичного минулого Північного Причорномор’я.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ПРН2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Вміти визначати основні тенденції історичного розвитку, соціокультурні особливості регіону.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ПРН3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практичне вирішення проблем історичної пам’яті та охорони матеріальної й нематеріальної культурної спадщини України, пов’язаної з цим регіоном.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7.1 Види навчальних занять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Видами навчальних занять при вивченні дисципліни є лекції (Л), семінарські заняття (СЗ): 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Теоретико-методологічні засади курсу.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1.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Поняття, предмет, структура і завдання курсу «Північне Причорномор'я в період Античності». Взаємозв’язок із суміжними дисциплінами. Природно-географічна характеристика Північного Причорномор’я.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СЗ 1.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Поняття, предмет, структура і завдання курсу «Північне Причорномор'я в період Античності». Взаємозв’язок із суміжними дисциплінами. Природно-географічна характеристика Північного Причорномор’я. Початки людської цивілізації. Археологічні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пам’ятки доби палеоліту.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Народи Північного Причорномор’я у бронзову і ранньозалізну добу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Археологічні культури мезоліту до доби бронзи. Писемні джерела про населення Північного Причорномор’я у І тис. до н.е. Кіммерійці.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СЗ 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Археологічні культури мезоліту до доби бронзи. Писемні джерела про населення Північного Причорномор’я у І тис. до н.е. Кіммерійці. Життя, побут, кургани. Військові походи.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Скіфи, сармати й інші народи Північного Причорномор’я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3.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Писемні пам’ятки про скіфів. Характерні риси матеріальної й духовної культури. Видатні археологічні пам’ятки.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3.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Писемні пам’ятки про скіфів. Характерні риси матеріальної й духовної культури. Видатні археологічні пам’ятки й історія їх досліджень. Військове мистецтво.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Грецька колонізація Північного Причорномор’я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Причини й характер грецької колонізації Північного Причорномор’я. Найдавніші осередки колонізації Північного Причорномор’я.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Причини й характер грецької колонізації Північного Причорномор’я. Найдавніші осередки колонізації Північного Причорномор’я. Колонізація Нижнього Подністров’я. Колонізація Нижнього Побужжя. Колонізація Європейського Боспору. Колонізація Південно-Західного Криму.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Тіра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Ніконій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 поселення. Нижнього Подністров’я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5.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 та історія дослідження.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Ніконій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Поселення Нижнього Подністров’я.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5.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 та історія дослідження.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Ніконій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Поселення Нижнього Подністров’я.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6.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Борисфеніда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Ольвія і поселення Нижнього Побужжя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6.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 дослідження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Борисфеніди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хронологічні етапи її існування. Джерела та історія дослідження Ольвії.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Історія дослідження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Борисфеніди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хронологічні етапи її існування. Планування та забудова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о.Березань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Джерела та історія дослідження Ольвії. Хронологічні етапи існування Ольвії. Планування та забудова Ольвії.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Ольвійська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Некрополь Ольвії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Херсонеська держава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7.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 дослідження. Хронологічні етапи існування.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Історія дослідження. Хронологічні етапи існування. Планування та забудова міста.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Херсонеса. Некрополь Херсонеса.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Боспорського царства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 та історія вивчення. Пантікапей, хронологічні етапи його існування.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 та історія вивчення. Пантікапей, хронологічні етапи його існування. Планування та забудова міста. Некрополь Пантікапея.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Боспорської держави.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Внутрішня і зовнішня політика Боспору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 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Повстання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Совмака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Боспорському царстві. Взаємини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Понтійським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царством. Римський період в історії полісів. Взаємини з кочовими народами.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СЗ 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Повстання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Совмака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Боспорському царстві. Взаємини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Понтійським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царством.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Мітрідатові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війни. Римський період в історії полісів. Взаємини з кочовими народами.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Господарство античних міст Північного Причорномор’я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Л 10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 Землеробство. Городництво та садівництво. Виноградарство і виноробство. Скотарство. Торгівля.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СЗ 10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 Землеробство. Городництво та садівництво. Виноградарство і виноробство. Скотарство. Рибальство та полювання.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Металургія і металообробка. Керамічне виробництво. Скловаріння. Обробка дерева і кістки. Ткацтво та прядіння. Торгівля. 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Монетна справа.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Духовна культура та релігія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Л 11.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Особливі умови розвитку античної культури в колоніях. Релігія.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Л 11.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Особливі умови розвитку античної культури в колоніях. Писемність. Наука, література, театр. Спортивна культура. Мистецтво. Побут. Релігія.</w:t>
            </w: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12.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Північне Причорномор’я на межі Античності й раннього Середньовіччя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6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Л 12.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Велике переселення народів. Гунська навала.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СЗ 12.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Велике переселення народів. Гунська навала. Знищення грецьких полісів. Зміна етнографічного складу населення регіону.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НД 1.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ab/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опитування за темами 1-8 семінарського заняття;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НД 2. Підготовка до тесту за темами 1-4 та 5-8 змісту дисципліни;</w:t>
            </w:r>
          </w:p>
          <w:p w:rsidR="00F15F84" w:rsidRDefault="00F15F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НД 3. Підготовка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мультимедійн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за темою на вибір в межах тем 2 - 8 змісту дисципліни.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8.   Методи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F15F84" w:rsidTr="00F15F84">
        <w:trPr>
          <w:gridAfter w:val="1"/>
          <w:wAfter w:w="1817" w:type="pct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Дисципліна передбачає навчання через: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1. Проблемн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або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ю-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візуалізаці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;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2. Семінарськ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заняття; 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3. Демонстраці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мультимедійних презентацій. </w:t>
            </w:r>
          </w:p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Лекції надаю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ть студентам теоретичну основу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знань про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етнографію як науку та етнос як її предмет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що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розширює освітній компонент вузькоспеціалізованої підготовки фахівців негуманітарного профілю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(РН 1). Лекції доповнюються семінарськими заняттями, які надають студентам можливість застосовувати теоретичні знання на практичних прикладах (РН 2 та РН 3). Демонстрація презентацій передбачає ідентифікацію студентами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етнографічних груп за їх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релігійно-конфесійною, антропологічною приналежністю та культурно-господарською ознакою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(результати навчання РН 1, РН 2, РН 3). Самостійному навчанню сприятиме підготовка до лекцій, семінарських занять, а також робота над презентацією для представлення групі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її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обговорення. Під час підготовки презентації студенти розвиватимуть навички комунікативного спілкування, критичного та аналітичного мислення,  синтезу навчальної теорії та практичних дій.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 Методи та критерії оцінювання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240"/>
              <w:gridCol w:w="2346"/>
              <w:gridCol w:w="2148"/>
            </w:tblGrid>
            <w:tr w:rsidR="00F15F84">
              <w:trPr>
                <w:trHeight w:val="31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Шкала оцінювання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ECTS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Визначення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F15F84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 (відмінно)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90-100 </w:t>
                  </w:r>
                </w:p>
              </w:tc>
            </w:tr>
            <w:tr w:rsidR="00F15F84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 (добре)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82-89 </w:t>
                  </w:r>
                </w:p>
              </w:tc>
            </w:tr>
            <w:tr w:rsidR="00F15F84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74-81 </w:t>
                  </w:r>
                </w:p>
              </w:tc>
            </w:tr>
            <w:tr w:rsidR="00F15F84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64-73 </w:t>
                  </w:r>
                </w:p>
              </w:tc>
            </w:tr>
            <w:tr w:rsidR="00F15F84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60-63 </w:t>
                  </w:r>
                </w:p>
              </w:tc>
            </w:tr>
            <w:tr w:rsidR="00F15F84">
              <w:trPr>
                <w:trHeight w:val="34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35-59 </w:t>
                  </w:r>
                </w:p>
              </w:tc>
            </w:tr>
            <w:tr w:rsidR="00F15F84">
              <w:trPr>
                <w:trHeight w:val="28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5F84" w:rsidRDefault="00F15F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F84" w:rsidRDefault="00F15F8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</w:tr>
          </w:tbl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За дисципліною передбачені наступні методи поточного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формативного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оцінювання: опитування студента на семінарському занятті та усні коментарі викладача за його результатами, настанови викладача в процесі підготовки до виконання тестових  завдань, оцінювання поточного тестування, обговорення та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взаємооцінювання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студентами виконаних презентацій.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Оцінювання протягом семестру проводиться у формі усних і письмових опитувань та індивідуальних презентацій. Всі роботи повинні бути виконані самостійно. Індивідуальні завдання, схожі між собою, будуть відхилені.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Методи оцінювання: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опитування  М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тестування  М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перевірка виконання індивідуальної презентації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3.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Оцінка студента формується таким чином: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1 усне опитування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0 балів;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2 тестування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 3 індивідуальна презентація 20 балів.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 особливих ситуаціях робота протягом семестру може бути виконана дистанційно: 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1. ситуативне завдання (вирішення, письмове обґрунтування) 20 балів,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2. реферат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 ( 60% унікальності),</w:t>
            </w:r>
          </w:p>
          <w:p w:rsidR="00F15F84" w:rsidRDefault="00F15F8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3. індивідуальне дослідницьке завдання (презентація)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F15F84" w:rsidRDefault="00F15F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Форма підсумкового контролю – диференційований залік. 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10.  Ресурсне забезпечення навчальної дисципліни </w:t>
            </w:r>
          </w:p>
        </w:tc>
      </w:tr>
      <w:tr w:rsidR="00F15F84" w:rsidTr="00F15F84"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84" w:rsidRDefault="00F15F84">
            <w:pPr>
              <w:spacing w:after="160" w:line="256" w:lineRule="auto"/>
            </w:pPr>
            <w:r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val="uk-UA" w:eastAsia="ru-RU"/>
              </w:rPr>
              <w:t>Навчальний процес потребує використання мультимедіа (проектор, екран) (ЗН 1) .</w:t>
            </w:r>
          </w:p>
        </w:tc>
      </w:tr>
      <w:tr w:rsidR="00F15F84" w:rsidTr="00F15F84">
        <w:trPr>
          <w:gridAfter w:val="1"/>
          <w:wAfter w:w="1817" w:type="pct"/>
          <w:trHeight w:val="20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5F84" w:rsidRDefault="00F15F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4" w:rsidRDefault="00F15F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t>Основна література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F15F84" w:rsidRDefault="00F15F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Зубар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В. М.,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Ліньова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Є. А., Сон Н. О. Античний світ Північного Причорномор`я : нариси історичного та соціально - економічного розвитку: навчальний посібник. Київ: Видавництво імені Олени Теліги, 1999. 320 с.</w:t>
            </w:r>
          </w:p>
          <w:p w:rsidR="00F15F84" w:rsidRDefault="00F15F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</w:p>
          <w:p w:rsidR="00F15F84" w:rsidRDefault="00F15F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uk-UA" w:eastAsia="uk-UA"/>
              </w:rPr>
              <w:t>Допоміжна література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uk-UA" w:eastAsia="uk-UA"/>
              </w:rPr>
              <w:t>: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мир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Средние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профессора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Владимира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Ивановича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.: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Дьячков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С.Д. Литовченко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: ООО "НТМТ", 2015. 212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Монеты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городов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Северо-Западного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Причерноморья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1989. 126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 О.,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І.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 П. Історичні портрети античності та середньовіччя : підручник. Чернівці : Книги-ХХІ, 2007. 502 с. 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В. О. Історія античної цивілізації : підручник: у 3-х т. Т.1 : Стародавня Греція.. Чернівці : Наші книги, 2007.  656 с. 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В. О. Історія античної цивілізації : підручник: у 3-х т. Т.2 : Стародавній Рим. Чернівці : Наші книги, 2008.  848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В. О. Історія античної цивілізації [Текст] : у 3-х т. Т.3 : Практикум  Чернівці : Наші книги, 2008.  544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Блаватский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археология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1985. 279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9. Гавриленко О. А. Античні держави Північного Причорномор'я: біля витоків вітчизняного права (кінець VII ст. до н. е. - перша половина VI ст. н. е.) : монографія Харків : Парус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2006. 352 с. 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Древнее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Причерноморье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Выпуск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X / глав. ред.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Одесса : ФЛП “А.С.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”, 2013. 654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Кругликова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И.Т. Боспор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позднеантичное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1966. 324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Кутайсов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Керкинитида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VI–II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1990. 176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Лапин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Греческая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колонизация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Северного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Причерноморья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1966. 237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Леви Е.И.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Ольвия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: 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еллинизма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Л.,1985. 152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Максим'юк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Т. З Україніки Причорномор'я. Одеса : Маяк, 2008. 262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могильник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скифского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у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Николаевка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1975. 258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Скифия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фракийский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мир. М., 1979. 255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Ольговский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Скифо-античная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металообработка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архаического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2005. 200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Онайко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импорт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Приднепровье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Побужье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IV–II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1970. 212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Парович-Пешикан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М.Б. Некрополь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Ольвии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эллинистического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1974. 220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19. Пащенко, В. І., Пащенко Н. І. Антична література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пiдручник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3-тє вид., стереотип. Київ : Либідь, 2008. 718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терракоты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Северо-Западного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Причерноморья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(VI–I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). К., 1982. 165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Земледельческие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культы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Ольвии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догетского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1979. 170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Религия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понтийских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эллинов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эпоху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2005. 557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Ольвия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2004. 226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VI–I ст.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1988. 119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Сапрыкин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Гераклея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Херсонес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Таврический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Взаимоотношения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метрополии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колонии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VI–І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1986. 248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Сапрыкин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Гераклея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Херсонес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Таврический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Взаимоотношения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метрополии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колонии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 VI–I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1986. 248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Секерская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Никоний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и его округа в VI–IV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К., 1989. 128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Сергійчук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Т. Античність в особах: видатні й відомі представники античності у замальовках сучасного письменника. Київ : Веселка, 2011. 671 с.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Скржинська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М. В. Античні свята в містах Північного Причорномор`я. Київ : Наш час, 2011. 303 с. (Невідома Україна).</w:t>
            </w:r>
          </w:p>
          <w:p w:rsidR="00F15F84" w:rsidRDefault="00F1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Деревообрабатывающее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ремесло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государствах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Северного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Причерноморья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М., 1971. 290 с.</w:t>
            </w:r>
          </w:p>
          <w:p w:rsidR="00F15F84" w:rsidRDefault="00F15F8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F15F84" w:rsidRDefault="00F15F8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Інформаційні ресурси в Інтернеті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:</w:t>
            </w:r>
          </w:p>
          <w:p w:rsidR="00F15F84" w:rsidRDefault="00F15F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Ольговський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С. Я. Античні держави Північного Причорномор’я: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. посібник. Київ, 2007. URL: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sz w:val="26"/>
                  <w:szCs w:val="26"/>
                  <w:lang w:val="uk-UA" w:eastAsia="uk-UA"/>
                </w:rPr>
                <w:t>https://www.myslenedrevo.com.ua/uk/Edu/ForStudents/AnticStates.html</w:t>
              </w:r>
            </w:hyperlink>
          </w:p>
          <w:p w:rsidR="00F15F84" w:rsidRDefault="00F15F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Крижицький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С.Д.,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Зубар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В.М.,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Русяєва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А.С. Античні держави Північного Причорномор’я. К., 1998. 352 с.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sz w:val="26"/>
                  <w:szCs w:val="26"/>
                  <w:lang w:val="uk-UA" w:eastAsia="uk-UA"/>
                </w:rPr>
                <w:t>https://issuu.com/watra/docs/_02_antychniderzavy__.2</w:t>
              </w:r>
            </w:hyperlink>
          </w:p>
          <w:p w:rsidR="00F15F84" w:rsidRDefault="00F15F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Ольговський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 xml:space="preserve"> С. Я. Володарі степу: Військова справа і озброєння скіфів, VІІ ст. до н. е. – ІІІ ст. н. е. Київ: Наш час, 2010. 128 с.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sz w:val="26"/>
                  <w:szCs w:val="26"/>
                  <w:lang w:val="uk-UA" w:eastAsia="uk-UA"/>
                </w:rPr>
                <w:t>https://www.ucrainarma.org/materiali/olgovskij-s-ya-volodari-stepu-vijsk.html</w:t>
              </w:r>
            </w:hyperlink>
          </w:p>
          <w:p w:rsidR="00F15F84" w:rsidRDefault="00F15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F84" w:rsidRDefault="00F1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27B19" w:rsidRPr="00F15F84" w:rsidRDefault="00C27B19">
      <w:pPr>
        <w:rPr>
          <w:lang w:val="uk-UA"/>
        </w:rPr>
      </w:pPr>
      <w:bookmarkStart w:id="0" w:name="_GoBack"/>
      <w:bookmarkEnd w:id="0"/>
    </w:p>
    <w:sectPr w:rsidR="00C27B19" w:rsidRPr="00F15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6"/>
    <w:rsid w:val="004E1356"/>
    <w:rsid w:val="00C27B19"/>
    <w:rsid w:val="00F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5F84"/>
    <w:rPr>
      <w:color w:val="000080"/>
      <w:u w:val="single"/>
    </w:rPr>
  </w:style>
  <w:style w:type="paragraph" w:customStyle="1" w:styleId="1">
    <w:name w:val="Абзац списка1"/>
    <w:basedOn w:val="a"/>
    <w:uiPriority w:val="99"/>
    <w:qFormat/>
    <w:rsid w:val="00F15F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5F84"/>
    <w:rPr>
      <w:color w:val="000080"/>
      <w:u w:val="single"/>
    </w:rPr>
  </w:style>
  <w:style w:type="paragraph" w:customStyle="1" w:styleId="1">
    <w:name w:val="Абзац списка1"/>
    <w:basedOn w:val="a"/>
    <w:uiPriority w:val="99"/>
    <w:qFormat/>
    <w:rsid w:val="00F15F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rainarma.org/materiali/olgovskij-s-ya-volodari-stepu-vijs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suu.com/watra/docs/_02_antychniderzavy__.2" TargetMode="External"/><Relationship Id="rId5" Type="http://schemas.openxmlformats.org/officeDocument/2006/relationships/hyperlink" Target="https://www.myslenedrevo.com.ua/uk/Edu/ForStudents/AnticStat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10860</Words>
  <Characters>6191</Characters>
  <Application>Microsoft Office Word</Application>
  <DocSecurity>0</DocSecurity>
  <Lines>51</Lines>
  <Paragraphs>34</Paragraphs>
  <ScaleCrop>false</ScaleCrop>
  <Company>Home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2</cp:revision>
  <dcterms:created xsi:type="dcterms:W3CDTF">2020-03-06T12:02:00Z</dcterms:created>
  <dcterms:modified xsi:type="dcterms:W3CDTF">2020-03-06T12:03:00Z</dcterms:modified>
</cp:coreProperties>
</file>