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F8" w:rsidRDefault="001F49F8" w:rsidP="001F49F8">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43"/>
        <w:gridCol w:w="884"/>
        <w:gridCol w:w="6891"/>
      </w:tblGrid>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bCs/>
                <w:sz w:val="26"/>
                <w:szCs w:val="26"/>
                <w:lang w:val="uk-UA"/>
              </w:rPr>
            </w:pPr>
            <w:r>
              <w:rPr>
                <w:b/>
                <w:bCs/>
                <w:sz w:val="26"/>
                <w:szCs w:val="26"/>
                <w:lang w:val="uk-UA"/>
              </w:rPr>
              <w:t>1. Загальна інформація про навчальну дисципліну</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F49F8" w:rsidRDefault="001F49F8">
            <w:pPr>
              <w:autoSpaceDE w:val="0"/>
              <w:autoSpaceDN w:val="0"/>
              <w:adjustRightInd w:val="0"/>
              <w:rPr>
                <w:lang w:val="uk-UA"/>
              </w:rPr>
            </w:pPr>
            <w:r>
              <w:rPr>
                <w:lang w:val="uk-UA"/>
              </w:rPr>
              <w:t>Адміністративно-деліктне право</w:t>
            </w:r>
          </w:p>
          <w:p w:rsidR="001F49F8" w:rsidRDefault="001F49F8">
            <w:pPr>
              <w:rPr>
                <w:sz w:val="26"/>
                <w:szCs w:val="26"/>
                <w:lang w:val="uk-UA"/>
              </w:rPr>
            </w:pP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sz w:val="26"/>
                <w:szCs w:val="26"/>
                <w:lang w:val="uk-UA"/>
              </w:rPr>
              <w:t>Повна офіційна назва закладу вищої освіти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Сумський державний університет</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tabs>
                <w:tab w:val="num" w:pos="851"/>
              </w:tabs>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Навчально-науковий інститут права. Кафедра адміністративного, господарського права та фінансово-економічної безпеки</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sz w:val="26"/>
                <w:szCs w:val="26"/>
                <w:lang w:val="uk-UA"/>
              </w:rPr>
              <w:t>Розробник(и)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proofErr w:type="spellStart"/>
            <w:r>
              <w:rPr>
                <w:sz w:val="26"/>
                <w:szCs w:val="26"/>
                <w:lang w:val="uk-UA"/>
              </w:rPr>
              <w:t>Рєзнік</w:t>
            </w:r>
            <w:proofErr w:type="spellEnd"/>
            <w:r>
              <w:rPr>
                <w:sz w:val="26"/>
                <w:szCs w:val="26"/>
                <w:lang w:val="uk-UA"/>
              </w:rPr>
              <w:t xml:space="preserve"> Олег Миколайович</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sz w:val="26"/>
                <w:szCs w:val="26"/>
                <w:lang w:val="uk-UA"/>
              </w:rPr>
              <w:t>Рівень вищої освіти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перший рівень вищої освіти, НРК – 8 рівень, QF-LLL – 7 рівень, FQ-EHEA – другий цикл.</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tabs>
                <w:tab w:val="num" w:pos="851"/>
              </w:tabs>
              <w:rPr>
                <w:bCs/>
                <w:sz w:val="26"/>
                <w:szCs w:val="26"/>
                <w:lang w:val="uk-UA"/>
              </w:rPr>
            </w:pPr>
            <w:r>
              <w:rPr>
                <w:bCs/>
                <w:sz w:val="26"/>
                <w:szCs w:val="26"/>
                <w:lang w:val="uk-UA"/>
              </w:rPr>
              <w:t>Семестр вивчення навчальної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en-US"/>
              </w:rPr>
            </w:pPr>
            <w:r>
              <w:rPr>
                <w:sz w:val="26"/>
                <w:szCs w:val="26"/>
                <w:lang w:val="uk-UA"/>
              </w:rPr>
              <w:t xml:space="preserve">16 тижнів </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sz w:val="26"/>
                <w:szCs w:val="26"/>
                <w:lang w:val="uk-UA"/>
              </w:rPr>
              <w:t>Обсяг навчальної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 xml:space="preserve">Обсяг навчальної дисципліни становить 5 кредитів ЄКТС, 150 годин, з яких </w:t>
            </w:r>
            <w:r>
              <w:rPr>
                <w:sz w:val="26"/>
                <w:szCs w:val="26"/>
              </w:rPr>
              <w:t>48</w:t>
            </w:r>
            <w:r>
              <w:rPr>
                <w:sz w:val="26"/>
                <w:szCs w:val="26"/>
                <w:lang w:val="uk-UA"/>
              </w:rPr>
              <w:t xml:space="preserve"> годин становить контактна робота з викладачем (24 годин лекцій, 24 години практичних робіт), 1</w:t>
            </w:r>
            <w:r>
              <w:rPr>
                <w:sz w:val="26"/>
                <w:szCs w:val="26"/>
              </w:rPr>
              <w:t>02</w:t>
            </w:r>
            <w:r>
              <w:rPr>
                <w:sz w:val="26"/>
                <w:szCs w:val="26"/>
                <w:lang w:val="uk-UA"/>
              </w:rPr>
              <w:t xml:space="preserve"> години становить самостійна робота</w:t>
            </w:r>
          </w:p>
        </w:tc>
      </w:tr>
      <w:tr w:rsidR="001F49F8" w:rsidTr="001F49F8">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iCs/>
                <w:sz w:val="26"/>
                <w:szCs w:val="26"/>
                <w:lang w:val="uk-UA"/>
              </w:rPr>
              <w:t>Мова(и) викладання</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rPr>
            </w:pPr>
            <w:r>
              <w:rPr>
                <w:sz w:val="26"/>
                <w:szCs w:val="26"/>
                <w:lang w:val="uk-UA"/>
              </w:rPr>
              <w:t>Українською мовою</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t>2. Місце навчальної дисципліни в освітній програмі</w:t>
            </w:r>
          </w:p>
        </w:tc>
      </w:tr>
      <w:tr w:rsidR="001F49F8" w:rsidTr="001F49F8">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sz w:val="26"/>
                <w:szCs w:val="26"/>
                <w:lang w:val="uk-UA"/>
              </w:rPr>
              <w:t>Статус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Вибіркова навчальна дисципліна для спеціальності 081 «Право»</w:t>
            </w:r>
          </w:p>
        </w:tc>
      </w:tr>
      <w:tr w:rsidR="001F49F8" w:rsidTr="001F49F8">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sz w:val="26"/>
                <w:szCs w:val="26"/>
                <w:lang w:val="uk-UA"/>
              </w:rPr>
              <w:t>Передумови для вивчення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«Адміністративне право», «Адміністративний процес»</w:t>
            </w:r>
          </w:p>
        </w:tc>
      </w:tr>
      <w:tr w:rsidR="001F49F8" w:rsidTr="001F49F8">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sz w:val="26"/>
                <w:szCs w:val="26"/>
                <w:lang w:val="uk-UA"/>
              </w:rPr>
            </w:pPr>
            <w:r>
              <w:rPr>
                <w:bCs/>
                <w:sz w:val="26"/>
                <w:szCs w:val="26"/>
                <w:lang w:val="uk-UA"/>
              </w:rPr>
              <w:t>Додаткові умови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Відсутні</w:t>
            </w:r>
          </w:p>
        </w:tc>
      </w:tr>
      <w:tr w:rsidR="001F49F8" w:rsidTr="001F49F8">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
                <w:sz w:val="26"/>
                <w:szCs w:val="26"/>
                <w:lang w:val="uk-UA"/>
              </w:rPr>
            </w:pPr>
            <w:r>
              <w:rPr>
                <w:bCs/>
                <w:sz w:val="26"/>
                <w:szCs w:val="26"/>
                <w:lang w:val="uk-UA"/>
              </w:rPr>
              <w:t>Обмеження</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Обмеження відсутні</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t>3. Мета навчальної дисципліни</w:t>
            </w:r>
          </w:p>
        </w:tc>
      </w:tr>
      <w:tr w:rsidR="001F49F8" w:rsidTr="001F49F8">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Метою навчальної дисципліни є вивчення студентами принципів і положень правового регулювання адміністративної відповідальності, засвоєнні правових засад проваджень у справах про адміністративні правопорушення.</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1F49F8" w:rsidTr="001F49F8">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Тема 1. Поняття, властивості та принципи адміністративної відповідальності.</w:t>
            </w:r>
          </w:p>
          <w:p w:rsidR="001F49F8" w:rsidRDefault="001F49F8">
            <w:pPr>
              <w:jc w:val="both"/>
              <w:rPr>
                <w:sz w:val="26"/>
                <w:szCs w:val="26"/>
                <w:lang w:val="uk-UA"/>
              </w:rPr>
            </w:pPr>
            <w:r>
              <w:rPr>
                <w:sz w:val="26"/>
                <w:szCs w:val="26"/>
                <w:lang w:val="uk-UA"/>
              </w:rPr>
              <w:t>Поняття, особливості та підстави адміністративної відповідальності. Принципи адміністративної відповідальності. Відмежування адміністративної відповідальності від інших видів юридичної відповідальності.</w:t>
            </w:r>
          </w:p>
          <w:p w:rsidR="001F49F8" w:rsidRDefault="001F49F8">
            <w:pPr>
              <w:jc w:val="both"/>
              <w:rPr>
                <w:sz w:val="26"/>
                <w:szCs w:val="26"/>
                <w:lang w:val="uk-UA"/>
              </w:rPr>
            </w:pPr>
            <w:r>
              <w:rPr>
                <w:sz w:val="26"/>
                <w:szCs w:val="26"/>
                <w:lang w:val="uk-UA"/>
              </w:rPr>
              <w:t xml:space="preserve">Тема 2. </w:t>
            </w:r>
            <w:proofErr w:type="spellStart"/>
            <w:proofErr w:type="gramStart"/>
            <w:r>
              <w:rPr>
                <w:sz w:val="26"/>
                <w:szCs w:val="26"/>
              </w:rPr>
              <w:t>Адм</w:t>
            </w:r>
            <w:proofErr w:type="gramEnd"/>
            <w:r>
              <w:rPr>
                <w:sz w:val="26"/>
                <w:szCs w:val="26"/>
              </w:rPr>
              <w:t>іністративне</w:t>
            </w:r>
            <w:proofErr w:type="spellEnd"/>
            <w:r>
              <w:rPr>
                <w:sz w:val="26"/>
                <w:szCs w:val="26"/>
              </w:rPr>
              <w:t xml:space="preserve"> </w:t>
            </w:r>
            <w:proofErr w:type="spellStart"/>
            <w:r>
              <w:rPr>
                <w:sz w:val="26"/>
                <w:szCs w:val="26"/>
              </w:rPr>
              <w:t>правопорушення</w:t>
            </w:r>
            <w:proofErr w:type="spellEnd"/>
            <w:r>
              <w:rPr>
                <w:sz w:val="26"/>
                <w:szCs w:val="26"/>
              </w:rPr>
              <w:t xml:space="preserve"> та </w:t>
            </w:r>
            <w:proofErr w:type="spellStart"/>
            <w:r>
              <w:rPr>
                <w:sz w:val="26"/>
                <w:szCs w:val="26"/>
              </w:rPr>
              <w:t>його</w:t>
            </w:r>
            <w:proofErr w:type="spellEnd"/>
            <w:r>
              <w:rPr>
                <w:sz w:val="26"/>
                <w:szCs w:val="26"/>
              </w:rPr>
              <w:t xml:space="preserve"> </w:t>
            </w:r>
            <w:proofErr w:type="spellStart"/>
            <w:r>
              <w:rPr>
                <w:sz w:val="26"/>
                <w:szCs w:val="26"/>
              </w:rPr>
              <w:t>юридичний</w:t>
            </w:r>
            <w:proofErr w:type="spellEnd"/>
            <w:r>
              <w:rPr>
                <w:sz w:val="26"/>
                <w:szCs w:val="26"/>
              </w:rPr>
              <w:t xml:space="preserve"> склад</w:t>
            </w:r>
            <w:r>
              <w:rPr>
                <w:sz w:val="26"/>
                <w:szCs w:val="26"/>
                <w:lang w:val="uk-UA"/>
              </w:rPr>
              <w:t>.</w:t>
            </w:r>
          </w:p>
          <w:p w:rsidR="001F49F8" w:rsidRDefault="001F49F8">
            <w:pPr>
              <w:jc w:val="both"/>
              <w:rPr>
                <w:sz w:val="26"/>
                <w:szCs w:val="26"/>
                <w:lang w:val="uk-UA"/>
              </w:rPr>
            </w:pPr>
            <w:r>
              <w:rPr>
                <w:sz w:val="26"/>
                <w:szCs w:val="26"/>
                <w:lang w:val="uk-UA"/>
              </w:rPr>
              <w:lastRenderedPageBreak/>
              <w:t>Поняття складу адміністративного проступку. Об’єкт адміністративного проступку. Об’єктивна сторона адміністративного проступку. Суб’єктивна сторона адміністративного проступку. Суб’єкт адміністративного проступку.</w:t>
            </w:r>
          </w:p>
          <w:p w:rsidR="001F49F8" w:rsidRDefault="001F49F8">
            <w:pPr>
              <w:jc w:val="both"/>
              <w:rPr>
                <w:sz w:val="26"/>
                <w:szCs w:val="26"/>
                <w:lang w:val="uk-UA"/>
              </w:rPr>
            </w:pPr>
            <w:r>
              <w:rPr>
                <w:sz w:val="26"/>
                <w:szCs w:val="26"/>
                <w:lang w:val="uk-UA"/>
              </w:rPr>
              <w:t>Тема 3. Види адміністративних стягнень.</w:t>
            </w:r>
          </w:p>
          <w:p w:rsidR="001F49F8" w:rsidRDefault="001F49F8">
            <w:pPr>
              <w:jc w:val="both"/>
              <w:rPr>
                <w:sz w:val="26"/>
                <w:szCs w:val="26"/>
                <w:lang w:val="uk-UA"/>
              </w:rPr>
            </w:pPr>
            <w:r>
              <w:rPr>
                <w:sz w:val="26"/>
                <w:szCs w:val="26"/>
                <w:lang w:val="uk-UA"/>
              </w:rPr>
              <w:t>Поняття адміністративних стягнень. Види адміністративних стягнень. Загальні правила накладення адміністративних стягнень.</w:t>
            </w:r>
          </w:p>
          <w:p w:rsidR="001F49F8" w:rsidRDefault="001F49F8">
            <w:pPr>
              <w:jc w:val="both"/>
              <w:rPr>
                <w:sz w:val="26"/>
                <w:szCs w:val="26"/>
                <w:lang w:val="uk-UA"/>
              </w:rPr>
            </w:pPr>
            <w:r>
              <w:rPr>
                <w:sz w:val="26"/>
                <w:szCs w:val="26"/>
                <w:lang w:val="uk-UA"/>
              </w:rPr>
              <w:t>Тема 4. Адміністративні провадження в справах про адміністративні проступки (правопорушення).</w:t>
            </w:r>
          </w:p>
          <w:p w:rsidR="001F49F8" w:rsidRDefault="001F49F8">
            <w:pPr>
              <w:jc w:val="both"/>
              <w:rPr>
                <w:sz w:val="26"/>
                <w:szCs w:val="26"/>
                <w:lang w:val="uk-UA"/>
              </w:rPr>
            </w:pPr>
            <w:r>
              <w:rPr>
                <w:sz w:val="26"/>
                <w:szCs w:val="26"/>
                <w:lang w:val="uk-UA"/>
              </w:rPr>
              <w:t>Поняття провадження у справах про адміністративні правопорушення. Правове регулювання провадження у справах про адміністративні проступки. Завдання провадження та його принципи. Стадії провадження у справах про адміністративні проступки. Учасники провадження у справах про адміністративні проступки.</w:t>
            </w:r>
          </w:p>
          <w:p w:rsidR="001F49F8" w:rsidRDefault="001F49F8">
            <w:pPr>
              <w:jc w:val="both"/>
              <w:rPr>
                <w:sz w:val="26"/>
                <w:szCs w:val="26"/>
                <w:lang w:val="uk-UA"/>
              </w:rPr>
            </w:pPr>
            <w:r>
              <w:rPr>
                <w:sz w:val="26"/>
                <w:szCs w:val="26"/>
                <w:lang w:val="uk-UA"/>
              </w:rPr>
              <w:t>Тема 5. Провадження в справах про адміністративні правопорушення.</w:t>
            </w:r>
          </w:p>
          <w:p w:rsidR="001F49F8" w:rsidRDefault="001F49F8">
            <w:pPr>
              <w:jc w:val="both"/>
              <w:rPr>
                <w:sz w:val="26"/>
                <w:szCs w:val="26"/>
                <w:lang w:val="uk-UA"/>
              </w:rPr>
            </w:pPr>
            <w:r>
              <w:rPr>
                <w:sz w:val="26"/>
                <w:szCs w:val="26"/>
                <w:lang w:val="uk-UA"/>
              </w:rPr>
              <w:t>Справи про адміністративні правопорушення. Підвідомчість справ про адміністративні правопорушення. 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1F49F8" w:rsidRDefault="001F49F8">
            <w:pPr>
              <w:jc w:val="both"/>
              <w:rPr>
                <w:sz w:val="26"/>
                <w:szCs w:val="26"/>
                <w:lang w:val="uk-UA"/>
              </w:rPr>
            </w:pPr>
            <w:r>
              <w:rPr>
                <w:sz w:val="26"/>
                <w:szCs w:val="26"/>
                <w:lang w:val="uk-UA"/>
              </w:rPr>
              <w:t>Тема 6. Провадження в справах про адміністративні правопорушення».</w:t>
            </w:r>
          </w:p>
          <w:p w:rsidR="001F49F8" w:rsidRDefault="001F49F8">
            <w:pPr>
              <w:jc w:val="both"/>
              <w:rPr>
                <w:sz w:val="26"/>
                <w:szCs w:val="26"/>
                <w:lang w:val="uk-UA"/>
              </w:rPr>
            </w:pPr>
            <w:r>
              <w:rPr>
                <w:sz w:val="26"/>
                <w:szCs w:val="26"/>
                <w:lang w:val="uk-UA"/>
              </w:rPr>
              <w:t>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1F49F8" w:rsidRDefault="001F49F8">
            <w:pPr>
              <w:jc w:val="both"/>
              <w:rPr>
                <w:sz w:val="26"/>
                <w:szCs w:val="26"/>
                <w:lang w:val="uk-UA"/>
              </w:rPr>
            </w:pPr>
            <w:r>
              <w:rPr>
                <w:sz w:val="26"/>
                <w:szCs w:val="26"/>
                <w:lang w:val="uk-UA"/>
              </w:rPr>
              <w:t>Тема 7. Заходи забезпечення провадження у справах про адміністративне правопорушення.</w:t>
            </w:r>
          </w:p>
          <w:p w:rsidR="001F49F8" w:rsidRDefault="001F49F8">
            <w:pPr>
              <w:jc w:val="both"/>
              <w:rPr>
                <w:sz w:val="26"/>
                <w:szCs w:val="26"/>
                <w:lang w:val="uk-UA"/>
              </w:rPr>
            </w:pPr>
            <w:r>
              <w:rPr>
                <w:sz w:val="26"/>
                <w:szCs w:val="26"/>
                <w:lang w:val="uk-UA"/>
              </w:rPr>
              <w:t>Адміністративне затримання. 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1F49F8" w:rsidRDefault="001F49F8">
            <w:pPr>
              <w:jc w:val="both"/>
              <w:rPr>
                <w:sz w:val="26"/>
                <w:szCs w:val="26"/>
                <w:lang w:val="uk-UA"/>
              </w:rPr>
            </w:pPr>
            <w:r>
              <w:rPr>
                <w:sz w:val="26"/>
                <w:szCs w:val="26"/>
                <w:lang w:val="uk-UA"/>
              </w:rPr>
              <w:t>Тема 8. Розгляд справ про адміністративне правопорушення.</w:t>
            </w:r>
          </w:p>
          <w:p w:rsidR="001F49F8" w:rsidRDefault="001F49F8">
            <w:pPr>
              <w:jc w:val="both"/>
              <w:rPr>
                <w:sz w:val="26"/>
                <w:szCs w:val="26"/>
                <w:lang w:val="uk-UA"/>
              </w:rPr>
            </w:pPr>
            <w:r>
              <w:rPr>
                <w:sz w:val="26"/>
                <w:szCs w:val="26"/>
                <w:lang w:val="uk-UA"/>
              </w:rPr>
              <w:t>Особи, які беруть участь у провадженні в справі про адміністративне правопорушення. Розгляд справи про адміністративне правопорушення.</w:t>
            </w:r>
          </w:p>
          <w:p w:rsidR="001F49F8" w:rsidRDefault="001F49F8">
            <w:pPr>
              <w:jc w:val="both"/>
              <w:rPr>
                <w:sz w:val="26"/>
                <w:szCs w:val="26"/>
                <w:lang w:val="uk-UA"/>
              </w:rPr>
            </w:pPr>
            <w:r>
              <w:rPr>
                <w:sz w:val="26"/>
                <w:szCs w:val="26"/>
                <w:lang w:val="uk-UA"/>
              </w:rPr>
              <w:t>Тема 9.</w:t>
            </w:r>
            <w:r>
              <w:rPr>
                <w:lang w:val="uk-UA"/>
              </w:rPr>
              <w:t xml:space="preserve"> </w:t>
            </w:r>
            <w:r>
              <w:rPr>
                <w:sz w:val="26"/>
                <w:szCs w:val="26"/>
                <w:lang w:val="uk-UA"/>
              </w:rPr>
              <w:t>Оскарження постанови по справі про адміністративне правопорушення.</w:t>
            </w:r>
          </w:p>
          <w:p w:rsidR="001F49F8" w:rsidRDefault="001F49F8">
            <w:pPr>
              <w:jc w:val="both"/>
              <w:rPr>
                <w:sz w:val="26"/>
                <w:szCs w:val="26"/>
                <w:lang w:val="uk-UA"/>
              </w:rPr>
            </w:pPr>
            <w:r>
              <w:rPr>
                <w:sz w:val="26"/>
                <w:szCs w:val="26"/>
                <w:lang w:val="uk-UA"/>
              </w:rPr>
              <w:t>Право оскарження постанови по справі про адміністративне правопорушення. 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1F49F8" w:rsidRDefault="001F49F8">
            <w:pPr>
              <w:jc w:val="both"/>
              <w:rPr>
                <w:sz w:val="26"/>
                <w:szCs w:val="26"/>
                <w:lang w:val="uk-UA"/>
              </w:rPr>
            </w:pPr>
            <w:r>
              <w:rPr>
                <w:sz w:val="26"/>
                <w:szCs w:val="26"/>
                <w:lang w:val="uk-UA"/>
              </w:rPr>
              <w:t>Тема 10. Адміністративна відповідальність за корупційні правопорушення.</w:t>
            </w:r>
          </w:p>
          <w:p w:rsidR="001F49F8" w:rsidRDefault="001F49F8">
            <w:pPr>
              <w:jc w:val="both"/>
              <w:rPr>
                <w:sz w:val="26"/>
                <w:szCs w:val="26"/>
                <w:lang w:val="uk-UA"/>
              </w:rPr>
            </w:pPr>
            <w:r>
              <w:rPr>
                <w:sz w:val="26"/>
                <w:szCs w:val="26"/>
                <w:lang w:val="uk-UA"/>
              </w:rPr>
              <w:t>Корупція як пріоритетна проблема українського суспільства. Основні терміни, пов’язані з корупційними правопорушеннями, які застосовуються у національному законодавстві. Загальна характеристика корупційного і пов’язаного з корупцією правопорушення. Суб’єкти відповідальності за корупційні правопорушення. Запобігання корупційним та пов’язаним з корупцією правопорушенням.</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lastRenderedPageBreak/>
              <w:t>5. Очікувані результати навчання навчальної дисципліни</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sz w:val="26"/>
                <w:szCs w:val="26"/>
                <w:lang w:val="uk-UA"/>
              </w:rPr>
              <w:t>Після успішного вивчення навчальної дисципліни здобувач вищої освіти зможе:</w:t>
            </w:r>
          </w:p>
        </w:tc>
      </w:tr>
      <w:tr w:rsidR="001F49F8" w:rsidTr="001F49F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iCs/>
                <w:sz w:val="26"/>
                <w:szCs w:val="26"/>
                <w:lang w:val="uk-UA"/>
              </w:rPr>
              <w:t>РН1.</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 xml:space="preserve">Знати основні теоретичні положення інституту адміністративної відповідальності за правопорушення. </w:t>
            </w:r>
          </w:p>
        </w:tc>
      </w:tr>
      <w:tr w:rsidR="001F49F8" w:rsidTr="001F49F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iCs/>
                <w:sz w:val="26"/>
                <w:szCs w:val="26"/>
                <w:lang w:val="uk-UA"/>
              </w:rPr>
              <w:t>РН2.</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 xml:space="preserve">Інтерпретувати зміст правових норм національного законодавства, за які передбачена адміністративна відповідальність у разі вчинення </w:t>
            </w:r>
            <w:r>
              <w:rPr>
                <w:sz w:val="26"/>
                <w:szCs w:val="26"/>
                <w:lang w:val="uk-UA"/>
              </w:rPr>
              <w:lastRenderedPageBreak/>
              <w:t>правопорушень.</w:t>
            </w:r>
          </w:p>
        </w:tc>
      </w:tr>
      <w:tr w:rsidR="001F49F8" w:rsidTr="001F49F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iCs/>
                <w:sz w:val="26"/>
                <w:szCs w:val="26"/>
                <w:lang w:val="uk-UA"/>
              </w:rPr>
              <w:lastRenderedPageBreak/>
              <w:t>РН3.</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Правильно визначати склад адміністративного правопорушення.</w:t>
            </w:r>
          </w:p>
        </w:tc>
      </w:tr>
      <w:tr w:rsidR="001F49F8" w:rsidTr="001F49F8">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Cs/>
                <w:iCs/>
                <w:sz w:val="26"/>
                <w:szCs w:val="26"/>
                <w:lang w:val="uk-UA"/>
              </w:rPr>
            </w:pPr>
            <w:r>
              <w:rPr>
                <w:bCs/>
                <w:iCs/>
                <w:sz w:val="26"/>
                <w:szCs w:val="26"/>
                <w:lang w:val="uk-UA"/>
              </w:rPr>
              <w:t>РН4.</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 xml:space="preserve">Уміти кваліфікувати адміністративні правопорушення, за які настає адміністративна відповідальність. </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autoSpaceDE w:val="0"/>
              <w:autoSpaceDN w:val="0"/>
              <w:adjustRightInd w:val="0"/>
              <w:jc w:val="both"/>
              <w:rPr>
                <w:sz w:val="26"/>
                <w:szCs w:val="26"/>
                <w:lang w:val="uk-UA"/>
              </w:rPr>
            </w:pPr>
            <w:r>
              <w:rPr>
                <w:sz w:val="26"/>
                <w:szCs w:val="26"/>
                <w:lang w:val="uk-UA"/>
              </w:rPr>
              <w:t>Програмні результати, досягнення яких забезпечує навчальна дисципліна:</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7. Види навчальних занять та навчальної діяльності</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7.1 Види навчальних занять</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sz w:val="26"/>
                <w:szCs w:val="26"/>
                <w:lang w:val="uk-UA"/>
              </w:rPr>
              <w:t xml:space="preserve">Видами навчальних занять при вивченні дисципліни є лекції (Л) та практичні заняття (ПЗ). </w:t>
            </w:r>
          </w:p>
          <w:p w:rsidR="001F49F8" w:rsidRDefault="001F49F8">
            <w:pPr>
              <w:jc w:val="both"/>
              <w:rPr>
                <w:sz w:val="26"/>
                <w:szCs w:val="26"/>
                <w:lang w:val="uk-UA"/>
              </w:rPr>
            </w:pPr>
            <w:r>
              <w:rPr>
                <w:sz w:val="26"/>
                <w:szCs w:val="26"/>
                <w:lang w:val="uk-UA"/>
              </w:rPr>
              <w:t>Тема 1. Поняття, властивості та принципи адміністративної відповідальності.</w:t>
            </w:r>
          </w:p>
          <w:p w:rsidR="001F49F8" w:rsidRDefault="001F49F8">
            <w:pPr>
              <w:jc w:val="both"/>
              <w:rPr>
                <w:sz w:val="26"/>
                <w:szCs w:val="26"/>
                <w:lang w:val="uk-UA"/>
              </w:rPr>
            </w:pPr>
            <w:r>
              <w:rPr>
                <w:sz w:val="26"/>
                <w:szCs w:val="26"/>
                <w:lang w:val="uk-UA"/>
              </w:rPr>
              <w:t>Л 1. Поняття, особливості та підстави адміністративної відповідальності. Принципи адміністративної відповідальності. Відмежування адміністративної відповідальності від інших видів юридичної відповідальності.</w:t>
            </w:r>
          </w:p>
          <w:p w:rsidR="001F49F8" w:rsidRDefault="001F49F8">
            <w:pPr>
              <w:jc w:val="both"/>
              <w:rPr>
                <w:sz w:val="26"/>
                <w:szCs w:val="26"/>
                <w:lang w:val="uk-UA"/>
              </w:rPr>
            </w:pPr>
            <w:r>
              <w:rPr>
                <w:sz w:val="26"/>
                <w:szCs w:val="26"/>
                <w:lang w:val="uk-UA"/>
              </w:rPr>
              <w:t xml:space="preserve">ПЗ 1. Поняття «адміністративний проступок» та його співвідношення з поняттям «адміністративне правопорушення». Ознаки адміністративного проступку. </w:t>
            </w:r>
          </w:p>
          <w:p w:rsidR="001F49F8" w:rsidRDefault="001F49F8">
            <w:pPr>
              <w:jc w:val="both"/>
              <w:rPr>
                <w:sz w:val="26"/>
                <w:szCs w:val="26"/>
                <w:lang w:val="uk-UA"/>
              </w:rPr>
            </w:pPr>
            <w:r>
              <w:rPr>
                <w:sz w:val="26"/>
                <w:szCs w:val="26"/>
                <w:lang w:val="uk-UA"/>
              </w:rPr>
              <w:t xml:space="preserve">Тема 2. </w:t>
            </w:r>
            <w:proofErr w:type="spellStart"/>
            <w:proofErr w:type="gramStart"/>
            <w:r>
              <w:rPr>
                <w:sz w:val="26"/>
                <w:szCs w:val="26"/>
              </w:rPr>
              <w:t>Адм</w:t>
            </w:r>
            <w:proofErr w:type="gramEnd"/>
            <w:r>
              <w:rPr>
                <w:sz w:val="26"/>
                <w:szCs w:val="26"/>
              </w:rPr>
              <w:t>іністративне</w:t>
            </w:r>
            <w:proofErr w:type="spellEnd"/>
            <w:r>
              <w:rPr>
                <w:sz w:val="26"/>
                <w:szCs w:val="26"/>
              </w:rPr>
              <w:t xml:space="preserve"> </w:t>
            </w:r>
            <w:proofErr w:type="spellStart"/>
            <w:r>
              <w:rPr>
                <w:sz w:val="26"/>
                <w:szCs w:val="26"/>
              </w:rPr>
              <w:t>правопорушення</w:t>
            </w:r>
            <w:proofErr w:type="spellEnd"/>
            <w:r>
              <w:rPr>
                <w:sz w:val="26"/>
                <w:szCs w:val="26"/>
              </w:rPr>
              <w:t xml:space="preserve"> та </w:t>
            </w:r>
            <w:proofErr w:type="spellStart"/>
            <w:r>
              <w:rPr>
                <w:sz w:val="26"/>
                <w:szCs w:val="26"/>
              </w:rPr>
              <w:t>його</w:t>
            </w:r>
            <w:proofErr w:type="spellEnd"/>
            <w:r>
              <w:rPr>
                <w:sz w:val="26"/>
                <w:szCs w:val="26"/>
              </w:rPr>
              <w:t xml:space="preserve"> </w:t>
            </w:r>
            <w:proofErr w:type="spellStart"/>
            <w:r>
              <w:rPr>
                <w:sz w:val="26"/>
                <w:szCs w:val="26"/>
              </w:rPr>
              <w:t>юридичний</w:t>
            </w:r>
            <w:proofErr w:type="spellEnd"/>
            <w:r>
              <w:rPr>
                <w:sz w:val="26"/>
                <w:szCs w:val="26"/>
              </w:rPr>
              <w:t xml:space="preserve"> склад</w:t>
            </w:r>
            <w:r>
              <w:rPr>
                <w:sz w:val="26"/>
                <w:szCs w:val="26"/>
                <w:lang w:val="uk-UA"/>
              </w:rPr>
              <w:t>.</w:t>
            </w:r>
          </w:p>
          <w:p w:rsidR="001F49F8" w:rsidRDefault="001F49F8">
            <w:pPr>
              <w:jc w:val="both"/>
              <w:rPr>
                <w:sz w:val="26"/>
                <w:szCs w:val="26"/>
                <w:lang w:val="uk-UA"/>
              </w:rPr>
            </w:pPr>
            <w:r>
              <w:rPr>
                <w:sz w:val="26"/>
                <w:szCs w:val="26"/>
                <w:lang w:val="uk-UA"/>
              </w:rPr>
              <w:t>Л 2. Поняття складу адміністративного проступку. Об’єкт адміністративного проступку. Об’єктивна сторона адміністративного проступку. Суб’єктивна сторона адміністративного проступку. Суб’єкт адміністративного проступку.</w:t>
            </w:r>
          </w:p>
          <w:p w:rsidR="001F49F8" w:rsidRDefault="001F49F8">
            <w:pPr>
              <w:jc w:val="both"/>
              <w:rPr>
                <w:sz w:val="26"/>
                <w:szCs w:val="26"/>
                <w:lang w:val="uk-UA"/>
              </w:rPr>
            </w:pPr>
            <w:r>
              <w:rPr>
                <w:sz w:val="26"/>
                <w:szCs w:val="26"/>
                <w:lang w:val="uk-UA"/>
              </w:rPr>
              <w:t xml:space="preserve">ПЗ 2. Визначення поняття «склад адміністративного проступку». Склад адміністративного проступку. </w:t>
            </w:r>
          </w:p>
          <w:p w:rsidR="001F49F8" w:rsidRDefault="001F49F8">
            <w:pPr>
              <w:jc w:val="both"/>
              <w:rPr>
                <w:sz w:val="26"/>
                <w:szCs w:val="26"/>
                <w:lang w:val="uk-UA"/>
              </w:rPr>
            </w:pPr>
            <w:r>
              <w:rPr>
                <w:sz w:val="26"/>
                <w:szCs w:val="26"/>
                <w:lang w:val="uk-UA"/>
              </w:rPr>
              <w:t>Тема 3. Види адміністративних стягнень.</w:t>
            </w:r>
          </w:p>
          <w:p w:rsidR="001F49F8" w:rsidRDefault="001F49F8">
            <w:pPr>
              <w:jc w:val="both"/>
              <w:rPr>
                <w:sz w:val="26"/>
                <w:szCs w:val="26"/>
                <w:lang w:val="uk-UA"/>
              </w:rPr>
            </w:pPr>
            <w:r>
              <w:rPr>
                <w:sz w:val="26"/>
                <w:szCs w:val="26"/>
                <w:lang w:val="uk-UA"/>
              </w:rPr>
              <w:t>Л 3,4. Поняття і зміст (сутність) адміністративно-правової відповідальності. Підстави адміністративної відповідальності. Система адміністративних стягнень. Обставини, що пом'якшують та обтяжують відповідальність за адміністративне правопорушення.</w:t>
            </w:r>
          </w:p>
          <w:p w:rsidR="001F49F8" w:rsidRDefault="001F49F8">
            <w:pPr>
              <w:jc w:val="both"/>
              <w:rPr>
                <w:sz w:val="26"/>
                <w:szCs w:val="26"/>
                <w:lang w:val="uk-UA"/>
              </w:rPr>
            </w:pPr>
            <w:r>
              <w:rPr>
                <w:sz w:val="26"/>
                <w:szCs w:val="26"/>
                <w:lang w:val="uk-UA"/>
              </w:rPr>
              <w:t>ПЗ 3,4. Адміністративно-правова відповідальність: поняття та зміст, підстави її виникнення. Система адміністративних стягнень. Пом’якшуючі та обтяжуючі обставини відповідальність за адміністративне правопорушення.</w:t>
            </w:r>
          </w:p>
          <w:p w:rsidR="001F49F8" w:rsidRDefault="001F49F8">
            <w:pPr>
              <w:jc w:val="both"/>
              <w:rPr>
                <w:sz w:val="26"/>
                <w:szCs w:val="26"/>
                <w:lang w:val="uk-UA"/>
              </w:rPr>
            </w:pPr>
            <w:r>
              <w:rPr>
                <w:sz w:val="26"/>
                <w:szCs w:val="26"/>
                <w:lang w:val="uk-UA"/>
              </w:rPr>
              <w:t>Тема 4. Адміністративні провадження в справах про адміністративні проступки (правопорушення).</w:t>
            </w:r>
          </w:p>
          <w:p w:rsidR="001F49F8" w:rsidRDefault="001F49F8">
            <w:pPr>
              <w:jc w:val="both"/>
              <w:rPr>
                <w:sz w:val="26"/>
                <w:szCs w:val="26"/>
                <w:lang w:val="uk-UA"/>
              </w:rPr>
            </w:pPr>
            <w:r>
              <w:rPr>
                <w:sz w:val="26"/>
                <w:szCs w:val="26"/>
                <w:lang w:val="uk-UA"/>
              </w:rPr>
              <w:t>Л 5. Поняття провадження у справах про адміністративні правопорушення. Правове регулювання провадження у справах про адміністративні проступки. Завдання провадження та його принципи. Стадії провадження у справах про адміністративні проступки. Учасники провадження у справах про адміністративні проступки.</w:t>
            </w:r>
          </w:p>
          <w:p w:rsidR="001F49F8" w:rsidRDefault="001F49F8">
            <w:pPr>
              <w:jc w:val="both"/>
              <w:rPr>
                <w:sz w:val="26"/>
                <w:szCs w:val="26"/>
                <w:lang w:val="uk-UA"/>
              </w:rPr>
            </w:pPr>
            <w:r>
              <w:rPr>
                <w:sz w:val="26"/>
                <w:szCs w:val="26"/>
                <w:lang w:val="uk-UA"/>
              </w:rPr>
              <w:t>ПЗ 5. Провадження у справах про адміністративні правопорушення: поняття, його правове регулювання, завдання та принципи. Стадії та суб’єкти провадження у справах про адміністративні проступки.</w:t>
            </w:r>
          </w:p>
          <w:p w:rsidR="001F49F8" w:rsidRDefault="001F49F8">
            <w:pPr>
              <w:jc w:val="both"/>
              <w:rPr>
                <w:sz w:val="26"/>
                <w:szCs w:val="26"/>
                <w:lang w:val="uk-UA"/>
              </w:rPr>
            </w:pPr>
            <w:r>
              <w:rPr>
                <w:sz w:val="26"/>
                <w:szCs w:val="26"/>
                <w:lang w:val="uk-UA"/>
              </w:rPr>
              <w:t xml:space="preserve">Тема 5. Органи, уповноважені розглядати справи про адміністративні правопорушення. Справи про адміністративні правопорушення. Підвідомчість справ про адміністративні правопорушення. </w:t>
            </w:r>
          </w:p>
          <w:p w:rsidR="001F49F8" w:rsidRDefault="001F49F8">
            <w:pPr>
              <w:jc w:val="both"/>
              <w:rPr>
                <w:sz w:val="26"/>
                <w:szCs w:val="26"/>
                <w:lang w:val="uk-UA"/>
              </w:rPr>
            </w:pPr>
            <w:r>
              <w:rPr>
                <w:sz w:val="26"/>
                <w:szCs w:val="26"/>
                <w:lang w:val="uk-UA"/>
              </w:rPr>
              <w:t>Л 6,7. Перелік органів, уповноважених розглядати справи про адміністративні правопорушення. Провадження в справах про адміністративні правопорушення. Справи про адміністративні правопорушення. Підвідомчість справ про адміністративні правопорушення.</w:t>
            </w:r>
          </w:p>
          <w:p w:rsidR="001F49F8" w:rsidRDefault="001F49F8">
            <w:pPr>
              <w:jc w:val="both"/>
              <w:rPr>
                <w:sz w:val="26"/>
                <w:szCs w:val="26"/>
                <w:lang w:val="uk-UA"/>
              </w:rPr>
            </w:pPr>
            <w:r>
              <w:rPr>
                <w:sz w:val="26"/>
                <w:szCs w:val="26"/>
                <w:lang w:val="uk-UA"/>
              </w:rPr>
              <w:lastRenderedPageBreak/>
              <w:t>ПЗ 6,7.</w:t>
            </w:r>
            <w:r>
              <w:t xml:space="preserve"> </w:t>
            </w:r>
            <w:r>
              <w:rPr>
                <w:sz w:val="26"/>
                <w:szCs w:val="26"/>
                <w:lang w:val="uk-UA"/>
              </w:rPr>
              <w:t>Провадження в справах про адміністративні правопорушення.</w:t>
            </w:r>
          </w:p>
          <w:p w:rsidR="001F49F8" w:rsidRDefault="001F49F8">
            <w:pPr>
              <w:jc w:val="both"/>
              <w:rPr>
                <w:sz w:val="26"/>
                <w:szCs w:val="26"/>
                <w:lang w:val="uk-UA"/>
              </w:rPr>
            </w:pPr>
            <w:r>
              <w:rPr>
                <w:sz w:val="26"/>
                <w:szCs w:val="26"/>
                <w:lang w:val="uk-UA"/>
              </w:rPr>
              <w:t xml:space="preserve">Справи про адміністративні правопорушення. Підвідомчість справ про адміністративні правопорушення. </w:t>
            </w:r>
          </w:p>
          <w:p w:rsidR="001F49F8" w:rsidRDefault="001F49F8">
            <w:pPr>
              <w:jc w:val="both"/>
              <w:rPr>
                <w:sz w:val="26"/>
                <w:szCs w:val="26"/>
                <w:lang w:val="uk-UA"/>
              </w:rPr>
            </w:pPr>
            <w:r>
              <w:rPr>
                <w:sz w:val="26"/>
                <w:szCs w:val="26"/>
                <w:lang w:val="uk-UA"/>
              </w:rPr>
              <w:t>Тема 6. Провадження в справах про адміністративні правопорушення».</w:t>
            </w:r>
          </w:p>
          <w:p w:rsidR="001F49F8" w:rsidRDefault="001F49F8">
            <w:pPr>
              <w:jc w:val="both"/>
              <w:rPr>
                <w:sz w:val="26"/>
                <w:szCs w:val="26"/>
                <w:lang w:val="uk-UA"/>
              </w:rPr>
            </w:pPr>
            <w:r>
              <w:rPr>
                <w:sz w:val="26"/>
                <w:szCs w:val="26"/>
                <w:lang w:val="uk-UA"/>
              </w:rPr>
              <w:t>Л 8. 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1F49F8" w:rsidRDefault="001F49F8">
            <w:pPr>
              <w:jc w:val="both"/>
              <w:rPr>
                <w:sz w:val="26"/>
                <w:szCs w:val="26"/>
                <w:lang w:val="uk-UA"/>
              </w:rPr>
            </w:pPr>
            <w:r>
              <w:rPr>
                <w:sz w:val="26"/>
                <w:szCs w:val="26"/>
                <w:lang w:val="uk-UA"/>
              </w:rPr>
              <w:t>ПЗ 8. Підвідомчість справ про адміністративні правопорушення та їх</w:t>
            </w:r>
            <w:r>
              <w:t xml:space="preserve"> </w:t>
            </w:r>
            <w:r>
              <w:rPr>
                <w:sz w:val="26"/>
                <w:szCs w:val="26"/>
                <w:lang w:val="uk-UA"/>
              </w:rPr>
              <w:t>завдання. Обставини, що виключають провадження в справі про адміністративне правопорушення. Складення протоколу про адміністративне правопорушення.</w:t>
            </w:r>
          </w:p>
          <w:p w:rsidR="001F49F8" w:rsidRDefault="001F49F8">
            <w:pPr>
              <w:jc w:val="both"/>
              <w:rPr>
                <w:sz w:val="26"/>
                <w:szCs w:val="26"/>
                <w:lang w:val="uk-UA"/>
              </w:rPr>
            </w:pPr>
            <w:r>
              <w:rPr>
                <w:sz w:val="26"/>
                <w:szCs w:val="26"/>
                <w:lang w:val="uk-UA"/>
              </w:rPr>
              <w:t>Тема 7. Заходи забезпечення провадження у справах про адміністративне правопорушення.</w:t>
            </w:r>
          </w:p>
          <w:p w:rsidR="001F49F8" w:rsidRDefault="001F49F8">
            <w:pPr>
              <w:jc w:val="both"/>
              <w:rPr>
                <w:sz w:val="26"/>
                <w:szCs w:val="26"/>
                <w:lang w:val="uk-UA"/>
              </w:rPr>
            </w:pPr>
            <w:r>
              <w:rPr>
                <w:sz w:val="26"/>
                <w:szCs w:val="26"/>
                <w:lang w:val="uk-UA"/>
              </w:rPr>
              <w:t>Л 9. Адміністративне затримання. 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1F49F8" w:rsidRDefault="001F49F8">
            <w:pPr>
              <w:jc w:val="both"/>
              <w:rPr>
                <w:sz w:val="26"/>
                <w:szCs w:val="26"/>
                <w:lang w:val="uk-UA"/>
              </w:rPr>
            </w:pPr>
            <w:r>
              <w:rPr>
                <w:sz w:val="26"/>
                <w:szCs w:val="26"/>
                <w:lang w:val="uk-UA"/>
              </w:rPr>
              <w:t>ПЗ 9. Завдання провадження в справах про адміністративні правопорушення та обставини, що виключають провадження в таких справах. Складення протоколу про адміністративне правопорушення.</w:t>
            </w:r>
          </w:p>
          <w:p w:rsidR="001F49F8" w:rsidRDefault="001F49F8">
            <w:pPr>
              <w:jc w:val="both"/>
              <w:rPr>
                <w:sz w:val="26"/>
                <w:szCs w:val="26"/>
                <w:lang w:val="uk-UA"/>
              </w:rPr>
            </w:pPr>
            <w:r>
              <w:rPr>
                <w:sz w:val="26"/>
                <w:szCs w:val="26"/>
                <w:lang w:val="uk-UA"/>
              </w:rPr>
              <w:t>Тема 8. Розгляд справ про адміністративне правопорушення.</w:t>
            </w:r>
          </w:p>
          <w:p w:rsidR="001F49F8" w:rsidRDefault="001F49F8">
            <w:pPr>
              <w:jc w:val="both"/>
              <w:rPr>
                <w:sz w:val="26"/>
                <w:szCs w:val="26"/>
                <w:lang w:val="uk-UA"/>
              </w:rPr>
            </w:pPr>
            <w:r>
              <w:rPr>
                <w:sz w:val="26"/>
                <w:szCs w:val="26"/>
                <w:lang w:val="uk-UA"/>
              </w:rPr>
              <w:t>Л 10. Особи, які беруть участь у провадженні в справі про адміністративне правопорушення. Розгляд справи про адміністративне правопорушення.</w:t>
            </w:r>
          </w:p>
          <w:p w:rsidR="001F49F8" w:rsidRDefault="001F49F8">
            <w:pPr>
              <w:jc w:val="both"/>
              <w:rPr>
                <w:sz w:val="26"/>
                <w:szCs w:val="26"/>
                <w:lang w:val="uk-UA"/>
              </w:rPr>
            </w:pPr>
            <w:r>
              <w:rPr>
                <w:sz w:val="26"/>
                <w:szCs w:val="26"/>
                <w:lang w:val="uk-UA"/>
              </w:rPr>
              <w:t>ПЗ 10. 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1F49F8" w:rsidRDefault="001F49F8">
            <w:pPr>
              <w:jc w:val="both"/>
              <w:rPr>
                <w:sz w:val="26"/>
                <w:szCs w:val="26"/>
                <w:lang w:val="uk-UA"/>
              </w:rPr>
            </w:pPr>
            <w:r>
              <w:rPr>
                <w:sz w:val="26"/>
                <w:szCs w:val="26"/>
                <w:lang w:val="uk-UA"/>
              </w:rPr>
              <w:t>Тема 9.</w:t>
            </w:r>
            <w:r>
              <w:rPr>
                <w:lang w:val="uk-UA"/>
              </w:rPr>
              <w:t xml:space="preserve"> </w:t>
            </w:r>
            <w:r>
              <w:rPr>
                <w:sz w:val="26"/>
                <w:szCs w:val="26"/>
                <w:lang w:val="uk-UA"/>
              </w:rPr>
              <w:t>Оскарження постанови по справі про адміністративне правопорушення.</w:t>
            </w:r>
          </w:p>
          <w:p w:rsidR="001F49F8" w:rsidRDefault="001F49F8">
            <w:pPr>
              <w:jc w:val="both"/>
              <w:rPr>
                <w:sz w:val="26"/>
                <w:szCs w:val="26"/>
                <w:lang w:val="uk-UA"/>
              </w:rPr>
            </w:pPr>
            <w:r>
              <w:rPr>
                <w:sz w:val="26"/>
                <w:szCs w:val="26"/>
                <w:lang w:val="uk-UA"/>
              </w:rPr>
              <w:t>Л 11. Право оскарження постанови по справі про адміністративне правопорушення. 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1F49F8" w:rsidRDefault="001F49F8">
            <w:pPr>
              <w:jc w:val="both"/>
              <w:rPr>
                <w:sz w:val="26"/>
                <w:szCs w:val="26"/>
                <w:lang w:val="uk-UA"/>
              </w:rPr>
            </w:pPr>
            <w:r>
              <w:rPr>
                <w:sz w:val="26"/>
                <w:szCs w:val="26"/>
                <w:lang w:val="uk-UA"/>
              </w:rPr>
              <w:t>ПЗ 11. Перегляд постанови по справі про адміністративне правопорушення.</w:t>
            </w:r>
          </w:p>
          <w:p w:rsidR="001F49F8" w:rsidRDefault="001F49F8">
            <w:pPr>
              <w:jc w:val="both"/>
              <w:rPr>
                <w:sz w:val="26"/>
                <w:szCs w:val="26"/>
                <w:lang w:val="uk-UA"/>
              </w:rPr>
            </w:pPr>
            <w:r>
              <w:rPr>
                <w:sz w:val="26"/>
                <w:szCs w:val="26"/>
                <w:lang w:val="uk-UA"/>
              </w:rPr>
              <w:t>Тема 10. Адміністративна відповідальність за корупційні правопорушення.</w:t>
            </w:r>
          </w:p>
          <w:p w:rsidR="001F49F8" w:rsidRDefault="001F49F8">
            <w:pPr>
              <w:rPr>
                <w:sz w:val="26"/>
                <w:szCs w:val="26"/>
                <w:lang w:val="uk-UA"/>
              </w:rPr>
            </w:pPr>
            <w:r>
              <w:rPr>
                <w:sz w:val="26"/>
                <w:szCs w:val="26"/>
                <w:lang w:val="uk-UA"/>
              </w:rPr>
              <w:t>Л 12. Корупція як пріоритетна проблема українського суспільства. Основні терміни, пов’язані з корупційними правопорушеннями, які застосовуються у національному законодавстві. Загальна характеристика корупційного і пов’язаного з корупцією правопорушення. Суб’єкти відповідальності за корупційні правопорушення. Запобігання корупційним та пов’язаним з корупцією правопорушенням.</w:t>
            </w:r>
          </w:p>
          <w:p w:rsidR="001F49F8" w:rsidRDefault="001F49F8">
            <w:pPr>
              <w:rPr>
                <w:sz w:val="26"/>
                <w:szCs w:val="26"/>
                <w:lang w:val="uk-UA"/>
              </w:rPr>
            </w:pPr>
            <w:r>
              <w:rPr>
                <w:sz w:val="26"/>
                <w:szCs w:val="26"/>
                <w:lang w:val="uk-UA"/>
              </w:rPr>
              <w:t xml:space="preserve">ЗП 12. Характеристика корупційного і пов’язаного з корупцією правопорушення. </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b/>
                <w:sz w:val="26"/>
                <w:szCs w:val="26"/>
                <w:lang w:val="uk-UA"/>
              </w:rPr>
            </w:pPr>
            <w:r>
              <w:rPr>
                <w:b/>
                <w:sz w:val="26"/>
                <w:szCs w:val="26"/>
                <w:lang w:val="uk-UA"/>
              </w:rPr>
              <w:lastRenderedPageBreak/>
              <w:t xml:space="preserve">7.2 Види навчальної діяльності </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НД 1. Виконання контрольних робіт за темами, передбаченими в Методичних вказівках до проведення практичних занять та самостійної роботи з дисципліни «Адміністративна відповідальність за корупційні правопорушення»».</w:t>
            </w:r>
          </w:p>
          <w:p w:rsidR="001F49F8" w:rsidRDefault="001F49F8">
            <w:pPr>
              <w:jc w:val="both"/>
              <w:rPr>
                <w:sz w:val="26"/>
                <w:szCs w:val="26"/>
                <w:lang w:val="uk-UA"/>
              </w:rPr>
            </w:pPr>
            <w:r>
              <w:rPr>
                <w:sz w:val="26"/>
                <w:szCs w:val="26"/>
                <w:lang w:val="uk-UA"/>
              </w:rPr>
              <w:t>НД 2. Вирішення тестових завдань за темами практичних занять 1-8.</w:t>
            </w:r>
          </w:p>
          <w:p w:rsidR="001F49F8" w:rsidRDefault="001F49F8">
            <w:pPr>
              <w:jc w:val="both"/>
              <w:rPr>
                <w:sz w:val="26"/>
                <w:szCs w:val="26"/>
                <w:lang w:val="uk-UA"/>
              </w:rPr>
            </w:pPr>
            <w:r>
              <w:rPr>
                <w:sz w:val="26"/>
                <w:szCs w:val="26"/>
                <w:lang w:val="uk-UA"/>
              </w:rPr>
              <w:t>НД 3. Експрес-опитування за темами практичних занять 1-8.</w:t>
            </w:r>
          </w:p>
          <w:p w:rsidR="001F49F8" w:rsidRDefault="001F49F8">
            <w:pPr>
              <w:jc w:val="both"/>
              <w:rPr>
                <w:sz w:val="26"/>
                <w:szCs w:val="26"/>
                <w:lang w:val="uk-UA"/>
              </w:rPr>
            </w:pPr>
            <w:r>
              <w:rPr>
                <w:sz w:val="26"/>
                <w:szCs w:val="26"/>
                <w:lang w:val="uk-UA"/>
              </w:rPr>
              <w:t xml:space="preserve">НД 4. Виконання групового практичного завдання за темою практичного заняття 3. </w:t>
            </w:r>
          </w:p>
          <w:p w:rsidR="001F49F8" w:rsidRDefault="001F49F8">
            <w:pPr>
              <w:jc w:val="both"/>
              <w:rPr>
                <w:sz w:val="26"/>
                <w:szCs w:val="26"/>
                <w:lang w:val="uk-UA"/>
              </w:rPr>
            </w:pPr>
            <w:r>
              <w:rPr>
                <w:sz w:val="26"/>
                <w:szCs w:val="26"/>
                <w:lang w:val="uk-UA"/>
              </w:rPr>
              <w:t>НД 5. Вирішення ситуативних задач за результатами вивчення тем 8-9.</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8. Методи</w:t>
            </w:r>
            <w:r>
              <w:rPr>
                <w:b/>
                <w:caps/>
                <w:sz w:val="26"/>
                <w:szCs w:val="26"/>
                <w:lang w:val="uk-UA"/>
              </w:rPr>
              <w:t xml:space="preserve"> </w:t>
            </w:r>
            <w:r>
              <w:rPr>
                <w:b/>
                <w:sz w:val="26"/>
                <w:szCs w:val="26"/>
                <w:lang w:val="uk-UA"/>
              </w:rPr>
              <w:t>викладання, навчання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sz w:val="26"/>
                <w:szCs w:val="26"/>
                <w:lang w:val="uk-UA"/>
              </w:rPr>
              <w:t>Дисципліна передбачає навчання через:</w:t>
            </w:r>
          </w:p>
          <w:p w:rsidR="001F49F8" w:rsidRDefault="001F49F8">
            <w:pPr>
              <w:rPr>
                <w:sz w:val="26"/>
                <w:szCs w:val="26"/>
                <w:lang w:val="uk-UA"/>
              </w:rPr>
            </w:pPr>
            <w:r>
              <w:rPr>
                <w:sz w:val="26"/>
                <w:szCs w:val="26"/>
                <w:lang w:val="uk-UA"/>
              </w:rPr>
              <w:lastRenderedPageBreak/>
              <w:t>МН1. інтерактивні лекції;</w:t>
            </w:r>
          </w:p>
          <w:p w:rsidR="001F49F8" w:rsidRDefault="001F49F8">
            <w:pPr>
              <w:rPr>
                <w:sz w:val="26"/>
                <w:szCs w:val="26"/>
                <w:lang w:val="uk-UA"/>
              </w:rPr>
            </w:pPr>
            <w:r>
              <w:rPr>
                <w:sz w:val="26"/>
                <w:szCs w:val="26"/>
                <w:lang w:val="uk-UA"/>
              </w:rPr>
              <w:t xml:space="preserve">МН2. практичні заняття; </w:t>
            </w:r>
          </w:p>
          <w:p w:rsidR="001F49F8" w:rsidRDefault="001F49F8">
            <w:pPr>
              <w:rPr>
                <w:sz w:val="26"/>
                <w:szCs w:val="26"/>
                <w:lang w:val="uk-UA"/>
              </w:rPr>
            </w:pPr>
            <w:r>
              <w:rPr>
                <w:sz w:val="26"/>
                <w:szCs w:val="26"/>
                <w:lang w:val="uk-UA"/>
              </w:rPr>
              <w:t>МН3. практико-орієнтоване навчання;</w:t>
            </w:r>
          </w:p>
          <w:p w:rsidR="001F49F8" w:rsidRDefault="001F49F8">
            <w:pPr>
              <w:rPr>
                <w:sz w:val="26"/>
                <w:szCs w:val="26"/>
                <w:lang w:val="uk-UA"/>
              </w:rPr>
            </w:pPr>
            <w:r>
              <w:rPr>
                <w:sz w:val="26"/>
                <w:szCs w:val="26"/>
                <w:lang w:val="uk-UA"/>
              </w:rPr>
              <w:t>МН 4. мозковий штурм.</w:t>
            </w:r>
          </w:p>
          <w:p w:rsidR="001F49F8" w:rsidRDefault="001F49F8">
            <w:pPr>
              <w:jc w:val="both"/>
              <w:rPr>
                <w:sz w:val="26"/>
                <w:szCs w:val="26"/>
                <w:lang w:val="uk-UA"/>
              </w:rPr>
            </w:pPr>
            <w:r>
              <w:rPr>
                <w:sz w:val="26"/>
                <w:szCs w:val="26"/>
                <w:lang w:val="uk-UA"/>
              </w:rPr>
              <w:t>Лекції надають студентам матеріали щодо основних теоретичних положень інститут адміністративної відповідальності за правопорушення з різних точок зору, що є основою для самостійного навчання здобувачів вищої освіти (РН 1). Лекції доповнюються практичними заняттями, що надають студентам можливість застосовувати теоретичні знання на практичних прикладах (РН 2, РН 3, РН 4), а використання «мозкового штурму» надає можливість перевірити якість і глибину засвоєного теоретичного матеріалу (РН 1). Практико-орієнтоване навчання передбачає застосування положень законодавства в означеній сфері в конкретних правових ситуаціях (РН 3). Самостійному навчанню сприятиме підготовка до лекцій, практичних занять, а також виконання контрольної роботи. Як наслідок, студенти розвиватимуть навички самостійного навчання, швидкого критичного читання, синтезу та аналітичного мислення.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lastRenderedPageBreak/>
              <w:t>9. Методи та критерії оцінювання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9.1. Критерії оцінювання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F49F8" w:rsidRDefault="001F49F8">
            <w:pPr>
              <w:rPr>
                <w:b/>
                <w:sz w:val="26"/>
                <w:szCs w:val="26"/>
                <w:lang w:val="uk-UA"/>
              </w:rPr>
            </w:pPr>
            <w:r>
              <w:rPr>
                <w:b/>
                <w:sz w:val="26"/>
                <w:szCs w:val="26"/>
                <w:lang w:val="uk-UA"/>
              </w:rPr>
              <w:t>Розподіл рейтингових балів за видами навчальної роботи:</w:t>
            </w:r>
          </w:p>
          <w:p w:rsidR="001F49F8" w:rsidRDefault="001F49F8">
            <w:pPr>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1F49F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F49F8" w:rsidRDefault="001F49F8">
                  <w:pPr>
                    <w:shd w:val="clear" w:color="auto" w:fill="FFFFFF"/>
                    <w:jc w:val="center"/>
                    <w:rPr>
                      <w:b/>
                      <w:sz w:val="22"/>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b/>
                      <w:bCs/>
                      <w:color w:val="000000"/>
                      <w:spacing w:val="-7"/>
                      <w:sz w:val="22"/>
                      <w:szCs w:val="28"/>
                      <w:lang w:val="uk-UA"/>
                    </w:rPr>
                    <w:t>Рейтингова бальна шкала оцінювання</w:t>
                  </w:r>
                </w:p>
              </w:tc>
            </w:tr>
            <w:tr w:rsidR="001F49F8">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Відмінне</w:t>
                  </w:r>
                  <w:proofErr w:type="spellEnd"/>
                  <w:r>
                    <w:rPr>
                      <w:rStyle w:val="apple-style-span"/>
                      <w:sz w:val="22"/>
                      <w:szCs w:val="28"/>
                    </w:rPr>
                    <w:t xml:space="preserve"> </w:t>
                  </w: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лише</w:t>
                  </w:r>
                  <w:proofErr w:type="spellEnd"/>
                  <w:r>
                    <w:rPr>
                      <w:rStyle w:val="apple-style-span"/>
                      <w:sz w:val="22"/>
                      <w:szCs w:val="28"/>
                    </w:rPr>
                    <w:t xml:space="preserve">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 xml:space="preserve"> &lt;</w:t>
                  </w:r>
                  <w:r>
                    <w:rPr>
                      <w:i/>
                      <w:iCs/>
                      <w:color w:val="000000"/>
                      <w:spacing w:val="1"/>
                      <w:sz w:val="22"/>
                      <w:szCs w:val="28"/>
                      <w:lang w:val="uk-UA"/>
                    </w:rPr>
                    <w:t>100</w:t>
                  </w:r>
                </w:p>
              </w:tc>
            </w:tr>
            <w:tr w:rsidR="001F49F8">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Вище</w:t>
                  </w:r>
                  <w:proofErr w:type="spellEnd"/>
                  <w:r>
                    <w:rPr>
                      <w:rStyle w:val="apple-style-span"/>
                      <w:sz w:val="22"/>
                      <w:szCs w:val="28"/>
                    </w:rPr>
                    <w:t xml:space="preserve"> </w:t>
                  </w:r>
                  <w:proofErr w:type="spellStart"/>
                  <w:r>
                    <w:rPr>
                      <w:rStyle w:val="apple-style-span"/>
                      <w:sz w:val="22"/>
                      <w:szCs w:val="28"/>
                    </w:rPr>
                    <w:t>середнього</w:t>
                  </w:r>
                  <w:proofErr w:type="spellEnd"/>
                  <w:r>
                    <w:rPr>
                      <w:rStyle w:val="apple-style-span"/>
                      <w:sz w:val="22"/>
                      <w:szCs w:val="28"/>
                    </w:rPr>
                    <w:t xml:space="preserve"> </w:t>
                  </w:r>
                  <w:proofErr w:type="spellStart"/>
                  <w:proofErr w:type="gramStart"/>
                  <w:r>
                    <w:rPr>
                      <w:rStyle w:val="apple-style-span"/>
                      <w:sz w:val="22"/>
                      <w:szCs w:val="28"/>
                    </w:rPr>
                    <w:t>р</w:t>
                  </w:r>
                  <w:proofErr w:type="gramEnd"/>
                  <w:r>
                    <w:rPr>
                      <w:rStyle w:val="apple-style-span"/>
                      <w:sz w:val="22"/>
                      <w:szCs w:val="28"/>
                    </w:rPr>
                    <w:t>івня</w:t>
                  </w:r>
                  <w:proofErr w:type="spellEnd"/>
                  <w:r>
                    <w:rPr>
                      <w:rStyle w:val="apple-style-span"/>
                      <w:sz w:val="22"/>
                      <w:szCs w:val="28"/>
                    </w:rPr>
                    <w:t xml:space="preserve"> з </w:t>
                  </w:r>
                  <w:proofErr w:type="spellStart"/>
                  <w:r>
                    <w:rPr>
                      <w:rStyle w:val="apple-style-span"/>
                      <w:sz w:val="22"/>
                      <w:szCs w:val="28"/>
                    </w:rPr>
                    <w:t>кількома</w:t>
                  </w:r>
                  <w:proofErr w:type="spellEnd"/>
                  <w:r>
                    <w:rPr>
                      <w:rStyle w:val="apple-style-span"/>
                      <w:sz w:val="22"/>
                      <w:szCs w:val="28"/>
                    </w:rPr>
                    <w:t xml:space="preserve"> </w:t>
                  </w:r>
                  <w:proofErr w:type="spellStart"/>
                  <w:r>
                    <w:rPr>
                      <w:rStyle w:val="apple-style-span"/>
                      <w:sz w:val="22"/>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1F49F8">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rStyle w:val="apple-style-span"/>
                      <w:sz w:val="22"/>
                      <w:szCs w:val="28"/>
                    </w:rPr>
                    <w:t xml:space="preserve">В </w:t>
                  </w:r>
                  <w:proofErr w:type="spellStart"/>
                  <w:r>
                    <w:rPr>
                      <w:rStyle w:val="apple-style-span"/>
                      <w:sz w:val="22"/>
                      <w:szCs w:val="28"/>
                    </w:rPr>
                    <w:t>загальному</w:t>
                  </w:r>
                  <w:proofErr w:type="spellEnd"/>
                  <w:r>
                    <w:rPr>
                      <w:rStyle w:val="apple-style-span"/>
                      <w:sz w:val="22"/>
                      <w:szCs w:val="28"/>
                    </w:rPr>
                    <w:t xml:space="preserve"> </w:t>
                  </w:r>
                  <w:proofErr w:type="gramStart"/>
                  <w:r>
                    <w:rPr>
                      <w:rStyle w:val="apple-style-span"/>
                      <w:sz w:val="22"/>
                      <w:szCs w:val="28"/>
                    </w:rPr>
                    <w:t>правильна</w:t>
                  </w:r>
                  <w:proofErr w:type="gramEnd"/>
                  <w:r>
                    <w:rPr>
                      <w:rStyle w:val="apple-style-span"/>
                      <w:sz w:val="22"/>
                      <w:szCs w:val="28"/>
                    </w:rPr>
                    <w:t xml:space="preserve"> робота з </w:t>
                  </w:r>
                  <w:proofErr w:type="spellStart"/>
                  <w:r>
                    <w:rPr>
                      <w:rStyle w:val="apple-style-span"/>
                      <w:sz w:val="22"/>
                      <w:szCs w:val="28"/>
                    </w:rPr>
                    <w:t>певною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1F49F8" w:rsidRDefault="001F49F8">
                  <w:pPr>
                    <w:shd w:val="clear" w:color="auto" w:fill="FFFFFF"/>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1F49F8">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Непогано</w:t>
                  </w:r>
                  <w:proofErr w:type="spellEnd"/>
                  <w:r>
                    <w:rPr>
                      <w:rStyle w:val="apple-style-span"/>
                      <w:sz w:val="22"/>
                      <w:szCs w:val="28"/>
                    </w:rPr>
                    <w:t xml:space="preserve">, але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1F49F8">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задовольняє</w:t>
                  </w:r>
                  <w:proofErr w:type="spellEnd"/>
                  <w:r>
                    <w:rPr>
                      <w:rStyle w:val="apple-style-span"/>
                      <w:sz w:val="22"/>
                      <w:szCs w:val="28"/>
                    </w:rPr>
                    <w:t xml:space="preserve"> </w:t>
                  </w:r>
                  <w:proofErr w:type="spellStart"/>
                  <w:r>
                    <w:rPr>
                      <w:rStyle w:val="apple-style-span"/>
                      <w:sz w:val="22"/>
                      <w:szCs w:val="28"/>
                    </w:rPr>
                    <w:t>мінімальні</w:t>
                  </w:r>
                  <w:proofErr w:type="spellEnd"/>
                  <w:r>
                    <w:rPr>
                      <w:rStyle w:val="apple-style-span"/>
                      <w:sz w:val="22"/>
                      <w:szCs w:val="28"/>
                    </w:rPr>
                    <w:t xml:space="preserve"> </w:t>
                  </w:r>
                  <w:proofErr w:type="spellStart"/>
                  <w:r>
                    <w:rPr>
                      <w:rStyle w:val="apple-style-span"/>
                      <w:sz w:val="22"/>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1F49F8" w:rsidRDefault="001F49F8">
                  <w:pPr>
                    <w:shd w:val="clear" w:color="auto" w:fill="FFFFFF"/>
                    <w:rPr>
                      <w:sz w:val="22"/>
                      <w:szCs w:val="28"/>
                    </w:rPr>
                  </w:pPr>
                </w:p>
                <w:p w:rsidR="001F49F8" w:rsidRDefault="001F49F8">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1F49F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Можливе</w:t>
                  </w:r>
                  <w:proofErr w:type="spellEnd"/>
                  <w:r>
                    <w:rPr>
                      <w:rStyle w:val="apple-style-span"/>
                      <w:sz w:val="22"/>
                      <w:szCs w:val="28"/>
                    </w:rPr>
                    <w:t xml:space="preserve"> </w:t>
                  </w:r>
                  <w:proofErr w:type="spellStart"/>
                  <w:r>
                    <w:rPr>
                      <w:rStyle w:val="apple-style-span"/>
                      <w:sz w:val="22"/>
                      <w:szCs w:val="28"/>
                    </w:rPr>
                    <w:t>повторне</w:t>
                  </w:r>
                  <w:proofErr w:type="spellEnd"/>
                  <w:r>
                    <w:rPr>
                      <w:rStyle w:val="apple-style-span"/>
                      <w:sz w:val="22"/>
                      <w:szCs w:val="28"/>
                    </w:rPr>
                    <w:t xml:space="preserve"> </w:t>
                  </w:r>
                  <w:proofErr w:type="spellStart"/>
                  <w:r>
                    <w:rPr>
                      <w:rStyle w:val="apple-style-span"/>
                      <w:sz w:val="22"/>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1F49F8" w:rsidRDefault="001F49F8">
                  <w:pPr>
                    <w:shd w:val="clear" w:color="auto" w:fill="FFFFFF"/>
                    <w:jc w:val="center"/>
                    <w:rPr>
                      <w:sz w:val="22"/>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 xml:space="preserve"> &lt;</w:t>
                  </w:r>
                  <w:r>
                    <w:rPr>
                      <w:b/>
                      <w:bCs/>
                      <w:i/>
                      <w:iCs/>
                      <w:color w:val="000000"/>
                      <w:spacing w:val="2"/>
                      <w:sz w:val="22"/>
                      <w:szCs w:val="28"/>
                      <w:lang w:val="uk-UA"/>
                    </w:rPr>
                    <w:t>59</w:t>
                  </w:r>
                </w:p>
              </w:tc>
            </w:tr>
            <w:tr w:rsidR="001F49F8">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jc w:val="center"/>
                    <w:rPr>
                      <w:sz w:val="22"/>
                      <w:szCs w:val="28"/>
                    </w:rPr>
                  </w:pPr>
                  <w:proofErr w:type="spellStart"/>
                  <w:r>
                    <w:rPr>
                      <w:rStyle w:val="apple-style-span"/>
                      <w:sz w:val="22"/>
                      <w:szCs w:val="28"/>
                    </w:rPr>
                    <w:t>Необхідний</w:t>
                  </w:r>
                  <w:proofErr w:type="spellEnd"/>
                  <w:r>
                    <w:rPr>
                      <w:rStyle w:val="apple-style-span"/>
                      <w:sz w:val="22"/>
                      <w:szCs w:val="28"/>
                    </w:rPr>
                    <w:t xml:space="preserve"> </w:t>
                  </w:r>
                  <w:proofErr w:type="spellStart"/>
                  <w:r>
                    <w:rPr>
                      <w:rStyle w:val="apple-style-span"/>
                      <w:sz w:val="22"/>
                      <w:szCs w:val="28"/>
                    </w:rPr>
                    <w:t>повторний</w:t>
                  </w:r>
                  <w:proofErr w:type="spellEnd"/>
                  <w:r>
                    <w:rPr>
                      <w:rStyle w:val="apple-style-span"/>
                      <w:sz w:val="22"/>
                      <w:szCs w:val="28"/>
                    </w:rPr>
                    <w:t xml:space="preserve"> курс з </w:t>
                  </w:r>
                  <w:proofErr w:type="spellStart"/>
                  <w:r>
                    <w:rPr>
                      <w:rStyle w:val="apple-style-span"/>
                      <w:sz w:val="22"/>
                      <w:szCs w:val="28"/>
                    </w:rPr>
                    <w:t>навчальної</w:t>
                  </w:r>
                  <w:proofErr w:type="spellEnd"/>
                  <w:r>
                    <w:rPr>
                      <w:rStyle w:val="apple-style-span"/>
                      <w:sz w:val="22"/>
                      <w:szCs w:val="28"/>
                    </w:rPr>
                    <w:t xml:space="preserve"> </w:t>
                  </w:r>
                  <w:proofErr w:type="spellStart"/>
                  <w:r>
                    <w:rPr>
                      <w:rStyle w:val="apple-style-span"/>
                      <w:sz w:val="22"/>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1F49F8" w:rsidRDefault="001F49F8">
                  <w:pPr>
                    <w:shd w:val="clear" w:color="auto" w:fill="FFFFFF"/>
                    <w:rPr>
                      <w:sz w:val="22"/>
                      <w:szCs w:val="28"/>
                    </w:rPr>
                  </w:pPr>
                </w:p>
                <w:p w:rsidR="001F49F8" w:rsidRDefault="001F49F8">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1F49F8" w:rsidRDefault="001F49F8">
                  <w:pPr>
                    <w:shd w:val="clear" w:color="auto" w:fill="FFFFFF"/>
                    <w:rPr>
                      <w:sz w:val="22"/>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1F49F8" w:rsidRDefault="001F49F8">
            <w:pPr>
              <w:rPr>
                <w:b/>
                <w:sz w:val="26"/>
                <w:szCs w:val="26"/>
                <w:lang w:val="uk-UA"/>
              </w:rPr>
            </w:pP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jc w:val="both"/>
              <w:rPr>
                <w:sz w:val="26"/>
                <w:szCs w:val="26"/>
                <w:lang w:val="uk-UA"/>
              </w:rPr>
            </w:pPr>
            <w:r>
              <w:rPr>
                <w:sz w:val="26"/>
                <w:szCs w:val="26"/>
                <w:lang w:val="uk-UA"/>
              </w:rPr>
              <w:t xml:space="preserve">За навчальною дисципліною передбачені такі методи поточного </w:t>
            </w:r>
            <w:proofErr w:type="spellStart"/>
            <w:r>
              <w:rPr>
                <w:sz w:val="26"/>
                <w:szCs w:val="26"/>
                <w:lang w:val="uk-UA"/>
              </w:rPr>
              <w:t>формативного</w:t>
            </w:r>
            <w:proofErr w:type="spellEnd"/>
            <w:r>
              <w:rPr>
                <w:sz w:val="26"/>
                <w:szCs w:val="26"/>
                <w:lang w:val="uk-UA"/>
              </w:rPr>
              <w:t xml:space="preserve"> оцінювання: оцінювання письмових контрольних робіт (М 1), тестування (М 2), експрес-опитування (М 3), </w:t>
            </w:r>
            <w:proofErr w:type="spellStart"/>
            <w:r>
              <w:rPr>
                <w:sz w:val="26"/>
                <w:szCs w:val="26"/>
                <w:lang w:val="uk-UA"/>
              </w:rPr>
              <w:t>взаємооцінювання</w:t>
            </w:r>
            <w:proofErr w:type="spellEnd"/>
            <w:r>
              <w:rPr>
                <w:sz w:val="26"/>
                <w:szCs w:val="26"/>
                <w:lang w:val="uk-UA"/>
              </w:rPr>
              <w:t xml:space="preserve"> студентами виконання групового практичного завдання (М 4), настанови викладача під час вирішення ситуативних задач (М 5). </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b/>
                <w:sz w:val="26"/>
                <w:szCs w:val="26"/>
                <w:lang w:val="uk-UA"/>
              </w:rPr>
            </w:pPr>
            <w:r>
              <w:rPr>
                <w:b/>
                <w:sz w:val="26"/>
                <w:szCs w:val="26"/>
                <w:lang w:val="uk-UA"/>
              </w:rPr>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1F49F8" w:rsidTr="001F49F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ind w:firstLine="709"/>
              <w:jc w:val="both"/>
              <w:rPr>
                <w:sz w:val="26"/>
                <w:szCs w:val="26"/>
                <w:lang w:val="uk-UA"/>
              </w:rPr>
            </w:pPr>
            <w:r>
              <w:rPr>
                <w:sz w:val="26"/>
                <w:szCs w:val="26"/>
                <w:lang w:val="uk-UA"/>
              </w:rPr>
              <w:t xml:space="preserve">Оцінювання протягом семестру проводиться у формі усних та письмових </w:t>
            </w:r>
            <w:r>
              <w:rPr>
                <w:sz w:val="26"/>
                <w:szCs w:val="26"/>
                <w:lang w:val="uk-UA"/>
              </w:rPr>
              <w:lastRenderedPageBreak/>
              <w:t>опитувань, перевірки письмових контрольних робіт. Всі роботи повинні бути виконані самостійно. Індивідуальні завдання, схожі між собою, будуть відхилені.</w:t>
            </w:r>
          </w:p>
          <w:p w:rsidR="001F49F8" w:rsidRDefault="001F49F8">
            <w:pPr>
              <w:ind w:firstLine="709"/>
              <w:jc w:val="both"/>
              <w:rPr>
                <w:sz w:val="26"/>
                <w:szCs w:val="26"/>
                <w:lang w:val="uk-UA"/>
              </w:rPr>
            </w:pPr>
            <w:r>
              <w:rPr>
                <w:sz w:val="26"/>
                <w:szCs w:val="26"/>
                <w:lang w:val="uk-UA"/>
              </w:rPr>
              <w:t>Оцінка студента формується таким чином:</w:t>
            </w:r>
          </w:p>
          <w:p w:rsidR="001F49F8" w:rsidRDefault="001F49F8">
            <w:pPr>
              <w:ind w:firstLine="709"/>
              <w:jc w:val="both"/>
              <w:rPr>
                <w:sz w:val="26"/>
                <w:szCs w:val="26"/>
                <w:lang w:val="uk-UA"/>
              </w:rPr>
            </w:pPr>
            <w:r>
              <w:rPr>
                <w:sz w:val="26"/>
                <w:szCs w:val="26"/>
                <w:lang w:val="uk-UA"/>
              </w:rPr>
              <w:t>а) звіт до практичних занять – 10 балів</w:t>
            </w:r>
          </w:p>
          <w:p w:rsidR="001F49F8" w:rsidRDefault="001F49F8">
            <w:pPr>
              <w:ind w:firstLine="709"/>
              <w:jc w:val="both"/>
              <w:rPr>
                <w:sz w:val="26"/>
                <w:szCs w:val="26"/>
                <w:lang w:val="uk-UA"/>
              </w:rPr>
            </w:pPr>
            <w:r>
              <w:rPr>
                <w:sz w:val="26"/>
                <w:szCs w:val="26"/>
                <w:lang w:val="uk-UA"/>
              </w:rPr>
              <w:t>– практичні заняття: 12 пр. × 0,83 бал/</w:t>
            </w:r>
            <w:proofErr w:type="spellStart"/>
            <w:r>
              <w:rPr>
                <w:sz w:val="26"/>
                <w:szCs w:val="26"/>
                <w:lang w:val="uk-UA"/>
              </w:rPr>
              <w:t>лк</w:t>
            </w:r>
            <w:proofErr w:type="spellEnd"/>
            <w:r>
              <w:rPr>
                <w:sz w:val="26"/>
                <w:szCs w:val="26"/>
                <w:lang w:val="uk-UA"/>
              </w:rPr>
              <w:t>. = 10 балів</w:t>
            </w:r>
          </w:p>
          <w:p w:rsidR="001F49F8" w:rsidRDefault="001F49F8">
            <w:pPr>
              <w:ind w:firstLine="709"/>
              <w:jc w:val="both"/>
              <w:rPr>
                <w:sz w:val="26"/>
                <w:szCs w:val="26"/>
                <w:lang w:val="uk-UA"/>
              </w:rPr>
            </w:pPr>
            <w:r>
              <w:rPr>
                <w:sz w:val="26"/>
                <w:szCs w:val="26"/>
                <w:lang w:val="uk-UA"/>
              </w:rPr>
              <w:t>б) виконання завдань на практичних занять 12 завдань × 2 = 24 бали (при2позитивному оцінюванні з кожної практичної роботи від 0 до 3 балів);</w:t>
            </w:r>
          </w:p>
          <w:p w:rsidR="001F49F8" w:rsidRDefault="001F49F8">
            <w:pPr>
              <w:ind w:firstLine="709"/>
              <w:jc w:val="both"/>
              <w:rPr>
                <w:sz w:val="26"/>
                <w:szCs w:val="26"/>
                <w:lang w:val="uk-UA"/>
              </w:rPr>
            </w:pPr>
            <w:r>
              <w:rPr>
                <w:sz w:val="26"/>
                <w:szCs w:val="26"/>
                <w:lang w:val="uk-UA"/>
              </w:rPr>
              <w:t>в) складання письмових модульних контролів – всього 40 балів (один у кожному модульному циклі, шкала оцінювання: 1-й – до 20; 2-й – до 20);</w:t>
            </w:r>
          </w:p>
          <w:p w:rsidR="001F49F8" w:rsidRDefault="001F49F8">
            <w:pPr>
              <w:ind w:firstLine="709"/>
              <w:jc w:val="both"/>
              <w:rPr>
                <w:sz w:val="26"/>
                <w:szCs w:val="26"/>
                <w:lang w:val="uk-UA"/>
              </w:rPr>
            </w:pPr>
            <w:r>
              <w:rPr>
                <w:sz w:val="26"/>
                <w:szCs w:val="26"/>
                <w:lang w:val="uk-UA"/>
              </w:rPr>
              <w:t>г) виконання наукової роботи – при позитивному оцінюванні 6 балів;</w:t>
            </w:r>
          </w:p>
          <w:p w:rsidR="001F49F8" w:rsidRDefault="001F49F8">
            <w:pPr>
              <w:ind w:firstLine="709"/>
              <w:jc w:val="both"/>
              <w:rPr>
                <w:sz w:val="26"/>
                <w:szCs w:val="26"/>
                <w:lang w:val="uk-UA"/>
              </w:rPr>
            </w:pPr>
            <w:r>
              <w:rPr>
                <w:sz w:val="26"/>
                <w:szCs w:val="26"/>
                <w:lang w:val="uk-UA"/>
              </w:rPr>
              <w:t>ґ) контрольна робота – 20 балів.</w:t>
            </w:r>
          </w:p>
          <w:p w:rsidR="001F49F8" w:rsidRDefault="001F49F8">
            <w:pPr>
              <w:ind w:firstLine="709"/>
              <w:jc w:val="both"/>
              <w:rPr>
                <w:sz w:val="26"/>
                <w:szCs w:val="26"/>
                <w:lang w:val="uk-UA"/>
              </w:rPr>
            </w:pPr>
            <w:r>
              <w:rPr>
                <w:sz w:val="26"/>
                <w:szCs w:val="26"/>
                <w:lang w:val="uk-UA"/>
              </w:rPr>
              <w:t>Форма підсумкового контролю – диференційований залік.</w:t>
            </w:r>
          </w:p>
          <w:p w:rsidR="001F49F8" w:rsidRDefault="001F49F8">
            <w:pPr>
              <w:ind w:firstLine="709"/>
              <w:jc w:val="both"/>
              <w:rPr>
                <w:sz w:val="26"/>
                <w:szCs w:val="26"/>
                <w:lang w:val="uk-UA"/>
              </w:rPr>
            </w:pPr>
            <w:r>
              <w:rPr>
                <w:sz w:val="26"/>
                <w:szCs w:val="26"/>
                <w:lang w:val="uk-UA"/>
              </w:rPr>
              <w:t>Перескладання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цілому та його складових не підвищуються (студент має право підвищити рейтинговий бал на заході підсумкового семестрового контролю).</w:t>
            </w:r>
          </w:p>
        </w:tc>
      </w:tr>
      <w:tr w:rsidR="001F49F8" w:rsidTr="001F49F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lastRenderedPageBreak/>
              <w:t xml:space="preserve">10.  Ресурсне забезпечення навчальної дисципліни </w:t>
            </w:r>
          </w:p>
        </w:tc>
      </w:tr>
      <w:tr w:rsidR="001F49F8" w:rsidTr="001F49F8">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1F49F8" w:rsidRDefault="001F49F8">
            <w:pPr>
              <w:rPr>
                <w:sz w:val="26"/>
                <w:szCs w:val="26"/>
                <w:lang w:val="uk-UA"/>
              </w:rPr>
            </w:pPr>
            <w:r>
              <w:rPr>
                <w:b/>
                <w:sz w:val="26"/>
                <w:szCs w:val="26"/>
                <w:lang w:val="uk-UA"/>
              </w:rPr>
              <w:t>10.1 Засоби навчання</w:t>
            </w:r>
          </w:p>
        </w:tc>
        <w:tc>
          <w:tcPr>
            <w:tcW w:w="3965" w:type="pct"/>
            <w:gridSpan w:val="2"/>
            <w:tcBorders>
              <w:top w:val="single" w:sz="4" w:space="0" w:color="auto"/>
              <w:left w:val="single" w:sz="4" w:space="0" w:color="auto"/>
              <w:bottom w:val="single" w:sz="4" w:space="0" w:color="auto"/>
              <w:right w:val="single" w:sz="4" w:space="0" w:color="auto"/>
            </w:tcBorders>
            <w:vAlign w:val="center"/>
            <w:hideMark/>
          </w:tcPr>
          <w:p w:rsidR="001F49F8" w:rsidRDefault="001F49F8">
            <w:pPr>
              <w:jc w:val="both"/>
              <w:rPr>
                <w:sz w:val="26"/>
                <w:szCs w:val="26"/>
                <w:lang w:val="uk-UA"/>
              </w:rPr>
            </w:pPr>
            <w:r>
              <w:rPr>
                <w:sz w:val="26"/>
                <w:szCs w:val="26"/>
                <w:lang w:val="uk-UA"/>
              </w:rPr>
              <w:t>Навчальний процес потребує використання мультимедіа (ЗН 1); комп’ютерів, комп’ютерних систем та мереж для відстеження змін правового поля (ЗН 2).</w:t>
            </w:r>
          </w:p>
        </w:tc>
      </w:tr>
      <w:tr w:rsidR="001F49F8" w:rsidTr="001F49F8">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1F49F8" w:rsidRDefault="001F49F8">
            <w:pPr>
              <w:rPr>
                <w:sz w:val="26"/>
                <w:szCs w:val="26"/>
                <w:lang w:val="uk-UA"/>
              </w:rPr>
            </w:pPr>
            <w:r>
              <w:rPr>
                <w:b/>
                <w:sz w:val="26"/>
                <w:szCs w:val="26"/>
                <w:lang w:val="uk-UA"/>
              </w:rPr>
              <w:t>10.2 Інформаційне та навчально- методичне забезпечення</w:t>
            </w:r>
          </w:p>
        </w:tc>
        <w:tc>
          <w:tcPr>
            <w:tcW w:w="3965" w:type="pct"/>
            <w:gridSpan w:val="2"/>
            <w:tcBorders>
              <w:top w:val="single" w:sz="4" w:space="0" w:color="auto"/>
              <w:left w:val="single" w:sz="4" w:space="0" w:color="auto"/>
              <w:bottom w:val="single" w:sz="4" w:space="0" w:color="auto"/>
              <w:right w:val="single" w:sz="4" w:space="0" w:color="auto"/>
            </w:tcBorders>
            <w:vAlign w:val="center"/>
            <w:hideMark/>
          </w:tcPr>
          <w:p w:rsidR="001F49F8" w:rsidRDefault="001F49F8">
            <w:pPr>
              <w:rPr>
                <w:b/>
                <w:sz w:val="26"/>
                <w:szCs w:val="26"/>
                <w:lang w:val="uk-UA"/>
              </w:rPr>
            </w:pPr>
            <w:r>
              <w:rPr>
                <w:b/>
                <w:sz w:val="26"/>
                <w:szCs w:val="26"/>
                <w:lang w:val="uk-UA"/>
              </w:rPr>
              <w:t>Основна література:</w:t>
            </w:r>
          </w:p>
          <w:p w:rsidR="001F49F8" w:rsidRDefault="001F49F8">
            <w:pPr>
              <w:jc w:val="both"/>
              <w:rPr>
                <w:sz w:val="26"/>
                <w:szCs w:val="26"/>
                <w:lang w:val="uk-UA"/>
              </w:rPr>
            </w:pPr>
            <w:r>
              <w:rPr>
                <w:sz w:val="26"/>
                <w:szCs w:val="26"/>
                <w:lang w:val="uk-UA"/>
              </w:rPr>
              <w:t xml:space="preserve">1. Адміністративне право України. Т. 1. Загальне адміністративне право: навчальний посібник / В. В. </w:t>
            </w:r>
            <w:proofErr w:type="spellStart"/>
            <w:r>
              <w:rPr>
                <w:sz w:val="26"/>
                <w:szCs w:val="26"/>
                <w:lang w:val="uk-UA"/>
              </w:rPr>
              <w:t>Галунько</w:t>
            </w:r>
            <w:proofErr w:type="spellEnd"/>
            <w:r>
              <w:rPr>
                <w:sz w:val="26"/>
                <w:szCs w:val="26"/>
                <w:lang w:val="uk-UA"/>
              </w:rPr>
              <w:t xml:space="preserve">, В. І. Курило, С. О. </w:t>
            </w:r>
            <w:proofErr w:type="spellStart"/>
            <w:r>
              <w:rPr>
                <w:sz w:val="26"/>
                <w:szCs w:val="26"/>
                <w:lang w:val="uk-UA"/>
              </w:rPr>
              <w:t>Короєд</w:t>
            </w:r>
            <w:proofErr w:type="spellEnd"/>
            <w:r>
              <w:rPr>
                <w:sz w:val="26"/>
                <w:szCs w:val="26"/>
                <w:lang w:val="uk-UA"/>
              </w:rPr>
              <w:t xml:space="preserve">, О. Ю. Дрозд, І. В. </w:t>
            </w:r>
            <w:proofErr w:type="spellStart"/>
            <w:r>
              <w:rPr>
                <w:sz w:val="26"/>
                <w:szCs w:val="26"/>
                <w:lang w:val="uk-UA"/>
              </w:rPr>
              <w:t>Гиренко</w:t>
            </w:r>
            <w:proofErr w:type="spellEnd"/>
            <w:r>
              <w:rPr>
                <w:sz w:val="26"/>
                <w:szCs w:val="26"/>
                <w:lang w:val="uk-UA"/>
              </w:rPr>
              <w:t xml:space="preserve">, О. М. </w:t>
            </w:r>
            <w:proofErr w:type="spellStart"/>
            <w:r>
              <w:rPr>
                <w:sz w:val="26"/>
                <w:szCs w:val="26"/>
                <w:lang w:val="uk-UA"/>
              </w:rPr>
              <w:t>Єщук</w:t>
            </w:r>
            <w:proofErr w:type="spellEnd"/>
            <w:r>
              <w:rPr>
                <w:sz w:val="26"/>
                <w:szCs w:val="26"/>
                <w:lang w:val="uk-UA"/>
              </w:rPr>
              <w:t xml:space="preserve">, І. М. </w:t>
            </w:r>
            <w:proofErr w:type="spellStart"/>
            <w:r>
              <w:rPr>
                <w:sz w:val="26"/>
                <w:szCs w:val="26"/>
                <w:lang w:val="uk-UA"/>
              </w:rPr>
              <w:t>Риженко</w:t>
            </w:r>
            <w:proofErr w:type="spellEnd"/>
            <w:r>
              <w:rPr>
                <w:sz w:val="26"/>
                <w:szCs w:val="26"/>
                <w:lang w:val="uk-UA"/>
              </w:rPr>
              <w:t xml:space="preserve">, А. А. </w:t>
            </w:r>
            <w:proofErr w:type="spellStart"/>
            <w:r>
              <w:rPr>
                <w:sz w:val="26"/>
                <w:szCs w:val="26"/>
                <w:lang w:val="uk-UA"/>
              </w:rPr>
              <w:t>Іванищук</w:t>
            </w:r>
            <w:proofErr w:type="spellEnd"/>
            <w:r>
              <w:rPr>
                <w:sz w:val="26"/>
                <w:szCs w:val="26"/>
                <w:lang w:val="uk-UA"/>
              </w:rPr>
              <w:t xml:space="preserve">, Р. Д. </w:t>
            </w:r>
            <w:proofErr w:type="spellStart"/>
            <w:r>
              <w:rPr>
                <w:sz w:val="26"/>
                <w:szCs w:val="26"/>
                <w:lang w:val="uk-UA"/>
              </w:rPr>
              <w:t>Саунін</w:t>
            </w:r>
            <w:proofErr w:type="spellEnd"/>
            <w:r>
              <w:rPr>
                <w:sz w:val="26"/>
                <w:szCs w:val="26"/>
                <w:lang w:val="uk-UA"/>
              </w:rPr>
              <w:t xml:space="preserve">, І. М. Ямкова; за ред. проф. В. В. </w:t>
            </w:r>
            <w:proofErr w:type="spellStart"/>
            <w:r>
              <w:rPr>
                <w:sz w:val="26"/>
                <w:szCs w:val="26"/>
                <w:lang w:val="uk-UA"/>
              </w:rPr>
              <w:t>Галунька</w:t>
            </w:r>
            <w:proofErr w:type="spellEnd"/>
            <w:r>
              <w:rPr>
                <w:sz w:val="26"/>
                <w:szCs w:val="26"/>
                <w:lang w:val="uk-UA"/>
              </w:rPr>
              <w:t xml:space="preserve">. Херсон: </w:t>
            </w:r>
            <w:proofErr w:type="spellStart"/>
            <w:r>
              <w:rPr>
                <w:sz w:val="26"/>
                <w:szCs w:val="26"/>
                <w:lang w:val="uk-UA"/>
              </w:rPr>
              <w:t>Грінь</w:t>
            </w:r>
            <w:proofErr w:type="spellEnd"/>
            <w:r>
              <w:rPr>
                <w:sz w:val="26"/>
                <w:szCs w:val="26"/>
                <w:lang w:val="uk-UA"/>
              </w:rPr>
              <w:t xml:space="preserve"> Д. С., 2015. 272 с.</w:t>
            </w:r>
          </w:p>
          <w:p w:rsidR="001F49F8" w:rsidRDefault="001F49F8">
            <w:pPr>
              <w:jc w:val="both"/>
              <w:rPr>
                <w:sz w:val="26"/>
                <w:szCs w:val="26"/>
                <w:lang w:val="uk-UA"/>
              </w:rPr>
            </w:pPr>
            <w:r>
              <w:rPr>
                <w:sz w:val="26"/>
                <w:szCs w:val="26"/>
                <w:lang w:val="uk-UA"/>
              </w:rPr>
              <w:t>2. Адміністративна відповідальність. Курс лекцій / О. В. Кузьменко. Юрінком Інтер, 2015. 568 с.</w:t>
            </w:r>
          </w:p>
          <w:p w:rsidR="001F49F8" w:rsidRDefault="001F49F8">
            <w:pPr>
              <w:jc w:val="both"/>
              <w:rPr>
                <w:sz w:val="26"/>
                <w:szCs w:val="26"/>
                <w:lang w:val="uk-UA"/>
              </w:rPr>
            </w:pPr>
            <w:r>
              <w:rPr>
                <w:sz w:val="26"/>
                <w:szCs w:val="26"/>
                <w:lang w:val="uk-UA"/>
              </w:rPr>
              <w:t xml:space="preserve">3. Кузьменко О. В., Плугатир М .В., Пастух І. Д. Адміністративна відповідальність та провадження в справах про адміністративні правопорушення. К. : ЦУЛ, 2016. 388 с. </w:t>
            </w:r>
          </w:p>
          <w:p w:rsidR="001F49F8" w:rsidRDefault="001F49F8">
            <w:pPr>
              <w:jc w:val="both"/>
              <w:rPr>
                <w:sz w:val="26"/>
                <w:szCs w:val="26"/>
                <w:lang w:val="uk-UA"/>
              </w:rPr>
            </w:pPr>
            <w:r>
              <w:rPr>
                <w:sz w:val="26"/>
                <w:szCs w:val="26"/>
                <w:lang w:val="uk-UA"/>
              </w:rPr>
              <w:t xml:space="preserve">4. </w:t>
            </w:r>
            <w:proofErr w:type="spellStart"/>
            <w:r>
              <w:rPr>
                <w:sz w:val="26"/>
                <w:szCs w:val="26"/>
                <w:lang w:val="uk-UA"/>
              </w:rPr>
              <w:t>Крижановська</w:t>
            </w:r>
            <w:proofErr w:type="spellEnd"/>
            <w:r>
              <w:rPr>
                <w:sz w:val="26"/>
                <w:szCs w:val="26"/>
                <w:lang w:val="uk-UA"/>
              </w:rPr>
              <w:t xml:space="preserve"> В. А. Адміністративна відповідальність в адміністративному праві України: сучасне розуміння, нові підходи: </w:t>
            </w:r>
            <w:proofErr w:type="spellStart"/>
            <w:r>
              <w:rPr>
                <w:sz w:val="26"/>
                <w:szCs w:val="26"/>
                <w:lang w:val="uk-UA"/>
              </w:rPr>
              <w:t>дис</w:t>
            </w:r>
            <w:proofErr w:type="spellEnd"/>
            <w:r>
              <w:rPr>
                <w:sz w:val="26"/>
                <w:szCs w:val="26"/>
                <w:lang w:val="uk-UA"/>
              </w:rPr>
              <w:t xml:space="preserve">. … </w:t>
            </w:r>
            <w:proofErr w:type="spellStart"/>
            <w:r>
              <w:rPr>
                <w:sz w:val="26"/>
                <w:szCs w:val="26"/>
                <w:lang w:val="uk-UA"/>
              </w:rPr>
              <w:t>канд</w:t>
            </w:r>
            <w:proofErr w:type="spellEnd"/>
            <w:r>
              <w:rPr>
                <w:sz w:val="26"/>
                <w:szCs w:val="26"/>
                <w:lang w:val="uk-UA"/>
              </w:rPr>
              <w:t xml:space="preserve">. </w:t>
            </w:r>
            <w:proofErr w:type="spellStart"/>
            <w:r>
              <w:rPr>
                <w:sz w:val="26"/>
                <w:szCs w:val="26"/>
                <w:lang w:val="uk-UA"/>
              </w:rPr>
              <w:t>юрид</w:t>
            </w:r>
            <w:proofErr w:type="spellEnd"/>
            <w:r>
              <w:rPr>
                <w:sz w:val="26"/>
                <w:szCs w:val="26"/>
                <w:lang w:val="uk-UA"/>
              </w:rPr>
              <w:t xml:space="preserve">. наук: 12.00.07. Львів, 2016. 258 с. </w:t>
            </w:r>
          </w:p>
          <w:p w:rsidR="001F49F8" w:rsidRDefault="001F49F8">
            <w:pPr>
              <w:jc w:val="both"/>
              <w:rPr>
                <w:sz w:val="26"/>
                <w:szCs w:val="26"/>
                <w:lang w:val="uk-UA"/>
              </w:rPr>
            </w:pPr>
            <w:r>
              <w:rPr>
                <w:sz w:val="26"/>
                <w:szCs w:val="26"/>
                <w:lang w:val="uk-UA"/>
              </w:rPr>
              <w:t xml:space="preserve">5. </w:t>
            </w:r>
            <w:proofErr w:type="spellStart"/>
            <w:r>
              <w:rPr>
                <w:sz w:val="26"/>
                <w:szCs w:val="26"/>
                <w:lang w:val="uk-UA"/>
              </w:rPr>
              <w:t>Міловідова</w:t>
            </w:r>
            <w:proofErr w:type="spellEnd"/>
            <w:r>
              <w:rPr>
                <w:sz w:val="26"/>
                <w:szCs w:val="26"/>
                <w:lang w:val="uk-UA"/>
              </w:rPr>
              <w:t xml:space="preserve"> С. В. Попередження та протидія адміністративним правопорушенням в Україні: </w:t>
            </w:r>
            <w:proofErr w:type="spellStart"/>
            <w:r>
              <w:rPr>
                <w:sz w:val="26"/>
                <w:szCs w:val="26"/>
                <w:lang w:val="uk-UA"/>
              </w:rPr>
              <w:t>дис</w:t>
            </w:r>
            <w:proofErr w:type="spellEnd"/>
            <w:r>
              <w:rPr>
                <w:sz w:val="26"/>
                <w:szCs w:val="26"/>
                <w:lang w:val="uk-UA"/>
              </w:rPr>
              <w:t xml:space="preserve">. … </w:t>
            </w:r>
            <w:proofErr w:type="spellStart"/>
            <w:r>
              <w:rPr>
                <w:sz w:val="26"/>
                <w:szCs w:val="26"/>
                <w:lang w:val="uk-UA"/>
              </w:rPr>
              <w:t>канд</w:t>
            </w:r>
            <w:proofErr w:type="spellEnd"/>
            <w:r>
              <w:rPr>
                <w:sz w:val="26"/>
                <w:szCs w:val="26"/>
                <w:lang w:val="uk-UA"/>
              </w:rPr>
              <w:t xml:space="preserve">. </w:t>
            </w:r>
            <w:proofErr w:type="spellStart"/>
            <w:r>
              <w:rPr>
                <w:sz w:val="26"/>
                <w:szCs w:val="26"/>
                <w:lang w:val="uk-UA"/>
              </w:rPr>
              <w:t>юрид</w:t>
            </w:r>
            <w:proofErr w:type="spellEnd"/>
            <w:r>
              <w:rPr>
                <w:sz w:val="26"/>
                <w:szCs w:val="26"/>
                <w:lang w:val="uk-UA"/>
              </w:rPr>
              <w:t xml:space="preserve">. наук: 12.00.07. Київ, 2016. 231 с. </w:t>
            </w:r>
          </w:p>
          <w:p w:rsidR="001F49F8" w:rsidRDefault="001F49F8">
            <w:pPr>
              <w:rPr>
                <w:b/>
                <w:sz w:val="26"/>
                <w:szCs w:val="26"/>
                <w:lang w:val="uk-UA"/>
              </w:rPr>
            </w:pPr>
            <w:r>
              <w:rPr>
                <w:b/>
                <w:sz w:val="26"/>
                <w:szCs w:val="26"/>
                <w:lang w:val="uk-UA"/>
              </w:rPr>
              <w:t>Допоміжна література:</w:t>
            </w:r>
          </w:p>
          <w:p w:rsidR="001F49F8" w:rsidRDefault="001F49F8">
            <w:pPr>
              <w:jc w:val="both"/>
              <w:rPr>
                <w:sz w:val="26"/>
                <w:szCs w:val="26"/>
                <w:lang w:val="uk-UA"/>
              </w:rPr>
            </w:pPr>
            <w:r>
              <w:rPr>
                <w:sz w:val="26"/>
                <w:szCs w:val="26"/>
                <w:lang w:val="uk-UA"/>
              </w:rPr>
              <w:t xml:space="preserve">1. Кодекс України про адміністративні правопорушення від 7 грудня 1984 р. № 8073-Х / Верховна Рада України. </w:t>
            </w:r>
            <w:r>
              <w:rPr>
                <w:i/>
                <w:sz w:val="26"/>
                <w:szCs w:val="26"/>
                <w:lang w:val="uk-UA"/>
              </w:rPr>
              <w:t>Відомості Верховної Ради України</w:t>
            </w:r>
            <w:r>
              <w:rPr>
                <w:sz w:val="26"/>
                <w:szCs w:val="26"/>
                <w:lang w:val="uk-UA"/>
              </w:rPr>
              <w:t xml:space="preserve">. 1984. Дод. до № 51. Ст. 1122. </w:t>
            </w:r>
          </w:p>
          <w:p w:rsidR="001F49F8" w:rsidRDefault="001F49F8">
            <w:pPr>
              <w:jc w:val="both"/>
              <w:rPr>
                <w:sz w:val="26"/>
                <w:szCs w:val="26"/>
                <w:lang w:val="uk-UA"/>
              </w:rPr>
            </w:pPr>
            <w:r>
              <w:rPr>
                <w:sz w:val="26"/>
                <w:szCs w:val="26"/>
                <w:lang w:val="uk-UA"/>
              </w:rPr>
              <w:t xml:space="preserve">2. Конституція України: Закон України від 28 червня 1996 р. № 254к/96-ВР / Верховна Рада України. </w:t>
            </w:r>
            <w:r>
              <w:rPr>
                <w:i/>
                <w:sz w:val="26"/>
                <w:szCs w:val="26"/>
                <w:lang w:val="uk-UA"/>
              </w:rPr>
              <w:t>Відомості Верховної Ради України</w:t>
            </w:r>
            <w:r>
              <w:rPr>
                <w:sz w:val="26"/>
                <w:szCs w:val="26"/>
                <w:lang w:val="uk-UA"/>
              </w:rPr>
              <w:t>. 1996. № 30. Ст. 141.</w:t>
            </w:r>
          </w:p>
          <w:p w:rsidR="001F49F8" w:rsidRDefault="001F49F8">
            <w:pPr>
              <w:jc w:val="both"/>
              <w:rPr>
                <w:sz w:val="26"/>
                <w:szCs w:val="26"/>
                <w:lang w:val="uk-UA"/>
              </w:rPr>
            </w:pPr>
            <w:r>
              <w:rPr>
                <w:sz w:val="26"/>
                <w:szCs w:val="26"/>
                <w:lang w:val="uk-UA"/>
              </w:rPr>
              <w:t xml:space="preserve">3. Про звернення громадян: Закон України від 2 жовтня 1996 р. / </w:t>
            </w:r>
            <w:r>
              <w:rPr>
                <w:sz w:val="26"/>
                <w:szCs w:val="26"/>
                <w:lang w:val="uk-UA"/>
              </w:rPr>
              <w:lastRenderedPageBreak/>
              <w:t xml:space="preserve">Верховна Рада України. </w:t>
            </w:r>
            <w:r>
              <w:rPr>
                <w:i/>
                <w:sz w:val="26"/>
                <w:szCs w:val="26"/>
                <w:lang w:val="uk-UA"/>
              </w:rPr>
              <w:t>Відомості Верховної Ради України</w:t>
            </w:r>
            <w:r>
              <w:rPr>
                <w:sz w:val="26"/>
                <w:szCs w:val="26"/>
                <w:lang w:val="uk-UA"/>
              </w:rPr>
              <w:t>. 1996. - № 47. - Ст. 256.</w:t>
            </w:r>
          </w:p>
          <w:p w:rsidR="001F49F8" w:rsidRDefault="001F49F8">
            <w:pPr>
              <w:jc w:val="both"/>
              <w:rPr>
                <w:sz w:val="26"/>
                <w:szCs w:val="26"/>
                <w:lang w:val="uk-UA"/>
              </w:rPr>
            </w:pPr>
            <w:r>
              <w:rPr>
                <w:sz w:val="26"/>
                <w:szCs w:val="26"/>
                <w:lang w:val="uk-UA"/>
              </w:rPr>
              <w:t xml:space="preserve">4. Про запобігання корупції: Закон України від 14 жовтня 2014 року № 1700-VII / </w:t>
            </w:r>
            <w:r>
              <w:rPr>
                <w:i/>
                <w:sz w:val="26"/>
                <w:szCs w:val="26"/>
                <w:lang w:val="uk-UA"/>
              </w:rPr>
              <w:t>Відомості Верховної Ради України</w:t>
            </w:r>
            <w:r>
              <w:rPr>
                <w:sz w:val="26"/>
                <w:szCs w:val="26"/>
                <w:lang w:val="uk-UA"/>
              </w:rPr>
              <w:t>. 2014. № 49. Ст.2056.</w:t>
            </w:r>
          </w:p>
          <w:p w:rsidR="001F49F8" w:rsidRDefault="001F49F8">
            <w:pPr>
              <w:jc w:val="both"/>
              <w:rPr>
                <w:sz w:val="26"/>
                <w:szCs w:val="26"/>
                <w:lang w:val="uk-UA"/>
              </w:rPr>
            </w:pPr>
            <w:r>
              <w:rPr>
                <w:sz w:val="26"/>
                <w:szCs w:val="26"/>
                <w:lang w:val="uk-UA"/>
              </w:rPr>
              <w:t xml:space="preserve">5. Кодекс адміністративного судочинства України / Верховна Рада України. </w:t>
            </w:r>
            <w:r>
              <w:rPr>
                <w:i/>
                <w:sz w:val="26"/>
                <w:szCs w:val="26"/>
                <w:lang w:val="uk-UA"/>
              </w:rPr>
              <w:t>Відомості Верховної Ради України</w:t>
            </w:r>
            <w:r>
              <w:rPr>
                <w:sz w:val="26"/>
                <w:szCs w:val="26"/>
                <w:lang w:val="uk-UA"/>
              </w:rPr>
              <w:t>. 2005. № 35-36, № 37. Ст. 446.</w:t>
            </w:r>
          </w:p>
          <w:p w:rsidR="001F49F8" w:rsidRDefault="001F49F8">
            <w:pPr>
              <w:jc w:val="both"/>
              <w:rPr>
                <w:sz w:val="26"/>
                <w:szCs w:val="26"/>
                <w:lang w:val="uk-UA"/>
              </w:rPr>
            </w:pPr>
            <w:r>
              <w:rPr>
                <w:sz w:val="26"/>
                <w:szCs w:val="26"/>
                <w:lang w:val="uk-UA"/>
              </w:rPr>
              <w:t xml:space="preserve">6. Про судоустрій та статус суддів: Закон України від 2 червня 2016 року № 1402-VIII / Верховна Рада України. </w:t>
            </w:r>
            <w:r>
              <w:rPr>
                <w:i/>
                <w:sz w:val="26"/>
                <w:szCs w:val="26"/>
                <w:lang w:val="uk-UA"/>
              </w:rPr>
              <w:t>Відомості Верховної Ради України</w:t>
            </w:r>
            <w:r>
              <w:rPr>
                <w:sz w:val="26"/>
                <w:szCs w:val="26"/>
                <w:lang w:val="uk-UA"/>
              </w:rPr>
              <w:t>. 2016. № 31. Ст. 545.</w:t>
            </w:r>
          </w:p>
          <w:p w:rsidR="001F49F8" w:rsidRDefault="001F49F8">
            <w:pPr>
              <w:jc w:val="both"/>
              <w:rPr>
                <w:sz w:val="26"/>
                <w:szCs w:val="26"/>
                <w:lang w:val="uk-UA"/>
              </w:rPr>
            </w:pPr>
            <w:r>
              <w:rPr>
                <w:sz w:val="26"/>
                <w:szCs w:val="26"/>
                <w:lang w:val="uk-UA"/>
              </w:rPr>
              <w:t xml:space="preserve">7. Про Національну поліцію: Закон України від 2 липня 2015 року № 580-VIII / Верховна Рада України. </w:t>
            </w:r>
            <w:r>
              <w:rPr>
                <w:i/>
                <w:sz w:val="26"/>
                <w:szCs w:val="26"/>
                <w:lang w:val="uk-UA"/>
              </w:rPr>
              <w:t>Відомості Верховної Ради України</w:t>
            </w:r>
            <w:r>
              <w:rPr>
                <w:sz w:val="26"/>
                <w:szCs w:val="26"/>
                <w:lang w:val="uk-UA"/>
              </w:rPr>
              <w:t>. 2015. № 40-41. Ст. 379.</w:t>
            </w:r>
          </w:p>
          <w:p w:rsidR="001F49F8" w:rsidRDefault="001F49F8">
            <w:pPr>
              <w:jc w:val="both"/>
              <w:rPr>
                <w:sz w:val="26"/>
                <w:szCs w:val="26"/>
                <w:lang w:val="uk-UA"/>
              </w:rPr>
            </w:pPr>
            <w:r>
              <w:rPr>
                <w:sz w:val="26"/>
                <w:szCs w:val="26"/>
                <w:lang w:val="uk-UA"/>
              </w:rPr>
              <w:t xml:space="preserve">8. Про місцеві державні адміністрації: Закон України від 9 квітня 1999  р. / Верховна Рада України. </w:t>
            </w:r>
            <w:r>
              <w:rPr>
                <w:i/>
                <w:sz w:val="26"/>
                <w:szCs w:val="26"/>
                <w:lang w:val="uk-UA"/>
              </w:rPr>
              <w:t>Відомості Верховної Ради України</w:t>
            </w:r>
            <w:r>
              <w:rPr>
                <w:sz w:val="26"/>
                <w:szCs w:val="26"/>
                <w:lang w:val="uk-UA"/>
              </w:rPr>
              <w:t>. 1999. № 20-21. Ст. 190.</w:t>
            </w:r>
          </w:p>
          <w:p w:rsidR="001F49F8" w:rsidRDefault="001F49F8">
            <w:pPr>
              <w:jc w:val="both"/>
              <w:rPr>
                <w:sz w:val="26"/>
                <w:szCs w:val="26"/>
                <w:lang w:val="uk-UA"/>
              </w:rPr>
            </w:pPr>
            <w:r>
              <w:rPr>
                <w:sz w:val="26"/>
                <w:szCs w:val="26"/>
                <w:lang w:val="uk-UA"/>
              </w:rPr>
              <w:t xml:space="preserve">9. Про місцеве самоврядування в Україні: Закон України від 21 березня 1997 р. / Верховна Рада України. </w:t>
            </w:r>
            <w:r>
              <w:rPr>
                <w:i/>
                <w:sz w:val="26"/>
                <w:szCs w:val="26"/>
                <w:lang w:val="uk-UA"/>
              </w:rPr>
              <w:t>Відомості Верховної Ради України</w:t>
            </w:r>
            <w:r>
              <w:rPr>
                <w:sz w:val="26"/>
                <w:szCs w:val="26"/>
                <w:lang w:val="uk-UA"/>
              </w:rPr>
              <w:t>. 1997. № 24. Ст. 170.</w:t>
            </w:r>
          </w:p>
          <w:p w:rsidR="001F49F8" w:rsidRDefault="001F49F8">
            <w:pPr>
              <w:jc w:val="both"/>
              <w:rPr>
                <w:sz w:val="26"/>
                <w:szCs w:val="26"/>
                <w:lang w:val="uk-UA"/>
              </w:rPr>
            </w:pPr>
            <w:r>
              <w:rPr>
                <w:sz w:val="26"/>
                <w:szCs w:val="26"/>
                <w:lang w:val="uk-UA"/>
              </w:rPr>
              <w:t xml:space="preserve">10. Про правовий статус іноземців та осіб без громадянства: Закон України від 4 лютого 1992 р. / Верховна Рада України. </w:t>
            </w:r>
            <w:r>
              <w:rPr>
                <w:i/>
                <w:sz w:val="26"/>
                <w:szCs w:val="26"/>
                <w:lang w:val="uk-UA"/>
              </w:rPr>
              <w:t>Відомості Верховної Ради України</w:t>
            </w:r>
            <w:r>
              <w:rPr>
                <w:sz w:val="26"/>
                <w:szCs w:val="26"/>
                <w:lang w:val="uk-UA"/>
              </w:rPr>
              <w:t>. 1994. № 23. Ст. 161.</w:t>
            </w:r>
          </w:p>
          <w:p w:rsidR="001F49F8" w:rsidRDefault="001F49F8">
            <w:pPr>
              <w:jc w:val="both"/>
              <w:rPr>
                <w:b/>
                <w:sz w:val="26"/>
                <w:szCs w:val="26"/>
                <w:lang w:val="uk-UA"/>
              </w:rPr>
            </w:pPr>
            <w:r>
              <w:rPr>
                <w:b/>
                <w:sz w:val="26"/>
                <w:szCs w:val="26"/>
                <w:lang w:val="uk-UA"/>
              </w:rPr>
              <w:t>Інформаційні ресурси в Інтернеті:</w:t>
            </w:r>
          </w:p>
          <w:p w:rsidR="001F49F8" w:rsidRDefault="001F49F8">
            <w:pPr>
              <w:jc w:val="both"/>
              <w:rPr>
                <w:color w:val="000000"/>
                <w:sz w:val="26"/>
                <w:szCs w:val="26"/>
                <w:lang w:val="uk-UA"/>
              </w:rPr>
            </w:pPr>
            <w:r>
              <w:rPr>
                <w:sz w:val="26"/>
                <w:szCs w:val="26"/>
                <w:lang w:val="uk-UA"/>
              </w:rPr>
              <w:t xml:space="preserve">1. </w:t>
            </w:r>
            <w:proofErr w:type="spellStart"/>
            <w:r>
              <w:rPr>
                <w:sz w:val="26"/>
                <w:szCs w:val="26"/>
                <w:lang w:val="uk-UA"/>
              </w:rPr>
              <w:t>Kolpakov</w:t>
            </w:r>
            <w:proofErr w:type="spellEnd"/>
            <w:r>
              <w:rPr>
                <w:sz w:val="26"/>
                <w:szCs w:val="26"/>
                <w:lang w:val="uk-UA"/>
              </w:rPr>
              <w:t xml:space="preserve"> V.</w:t>
            </w:r>
            <w:r w:rsidRPr="001F49F8">
              <w:rPr>
                <w:lang w:val="uk-UA"/>
              </w:rPr>
              <w:t xml:space="preserve"> </w:t>
            </w:r>
            <w:proofErr w:type="spellStart"/>
            <w:r>
              <w:rPr>
                <w:sz w:val="26"/>
                <w:szCs w:val="26"/>
                <w:lang w:val="uk-UA"/>
              </w:rPr>
              <w:t>Essential</w:t>
            </w:r>
            <w:proofErr w:type="spellEnd"/>
            <w:r>
              <w:rPr>
                <w:sz w:val="26"/>
                <w:szCs w:val="26"/>
                <w:lang w:val="uk-UA"/>
              </w:rPr>
              <w:t xml:space="preserve"> </w:t>
            </w:r>
            <w:proofErr w:type="spellStart"/>
            <w:r>
              <w:rPr>
                <w:sz w:val="26"/>
                <w:szCs w:val="26"/>
                <w:lang w:val="uk-UA"/>
              </w:rPr>
              <w:t>elements</w:t>
            </w:r>
            <w:proofErr w:type="spellEnd"/>
            <w:r>
              <w:rPr>
                <w:sz w:val="26"/>
                <w:szCs w:val="26"/>
                <w:lang w:val="uk-UA"/>
              </w:rPr>
              <w:t xml:space="preserve"> </w:t>
            </w:r>
            <w:proofErr w:type="spellStart"/>
            <w:r>
              <w:rPr>
                <w:sz w:val="26"/>
                <w:szCs w:val="26"/>
                <w:lang w:val="uk-UA"/>
              </w:rPr>
              <w:t>of</w:t>
            </w:r>
            <w:proofErr w:type="spellEnd"/>
            <w:r>
              <w:rPr>
                <w:sz w:val="26"/>
                <w:szCs w:val="26"/>
                <w:lang w:val="uk-UA"/>
              </w:rPr>
              <w:t xml:space="preserve"> </w:t>
            </w:r>
            <w:proofErr w:type="spellStart"/>
            <w:r>
              <w:rPr>
                <w:sz w:val="26"/>
                <w:szCs w:val="26"/>
                <w:lang w:val="uk-UA"/>
              </w:rPr>
              <w:t>an</w:t>
            </w:r>
            <w:proofErr w:type="spellEnd"/>
            <w:r>
              <w:rPr>
                <w:sz w:val="26"/>
                <w:szCs w:val="26"/>
                <w:lang w:val="uk-UA"/>
              </w:rPr>
              <w:t xml:space="preserve"> </w:t>
            </w:r>
            <w:proofErr w:type="spellStart"/>
            <w:r>
              <w:rPr>
                <w:sz w:val="26"/>
                <w:szCs w:val="26"/>
                <w:lang w:val="uk-UA"/>
              </w:rPr>
              <w:t>administrative</w:t>
            </w:r>
            <w:proofErr w:type="spellEnd"/>
            <w:r>
              <w:rPr>
                <w:sz w:val="26"/>
                <w:szCs w:val="26"/>
                <w:lang w:val="uk-UA"/>
              </w:rPr>
              <w:t xml:space="preserve"> </w:t>
            </w:r>
            <w:proofErr w:type="spellStart"/>
            <w:r>
              <w:rPr>
                <w:sz w:val="26"/>
                <w:szCs w:val="26"/>
                <w:lang w:val="uk-UA"/>
              </w:rPr>
              <w:t>offense</w:t>
            </w:r>
            <w:proofErr w:type="spellEnd"/>
            <w:r>
              <w:rPr>
                <w:sz w:val="26"/>
                <w:szCs w:val="26"/>
                <w:lang w:val="uk-UA"/>
              </w:rPr>
              <w:t xml:space="preserve">: </w:t>
            </w:r>
            <w:proofErr w:type="spellStart"/>
            <w:r>
              <w:rPr>
                <w:sz w:val="26"/>
                <w:szCs w:val="26"/>
                <w:lang w:val="uk-UA"/>
              </w:rPr>
              <w:t>concept</w:t>
            </w:r>
            <w:proofErr w:type="spellEnd"/>
            <w:r>
              <w:rPr>
                <w:sz w:val="26"/>
                <w:szCs w:val="26"/>
                <w:lang w:val="uk-UA"/>
              </w:rPr>
              <w:t xml:space="preserve"> </w:t>
            </w:r>
            <w:proofErr w:type="spellStart"/>
            <w:r>
              <w:rPr>
                <w:sz w:val="26"/>
                <w:szCs w:val="26"/>
                <w:lang w:val="uk-UA"/>
              </w:rPr>
              <w:t>and</w:t>
            </w:r>
            <w:proofErr w:type="spellEnd"/>
            <w:r>
              <w:rPr>
                <w:sz w:val="26"/>
                <w:szCs w:val="26"/>
                <w:lang w:val="uk-UA"/>
              </w:rPr>
              <w:t xml:space="preserve"> </w:t>
            </w:r>
            <w:proofErr w:type="spellStart"/>
            <w:r>
              <w:rPr>
                <w:sz w:val="26"/>
                <w:szCs w:val="26"/>
                <w:lang w:val="uk-UA"/>
              </w:rPr>
              <w:t>types</w:t>
            </w:r>
            <w:proofErr w:type="spellEnd"/>
            <w:r>
              <w:rPr>
                <w:sz w:val="26"/>
                <w:szCs w:val="26"/>
                <w:lang w:val="uk-UA"/>
              </w:rPr>
              <w:t xml:space="preserve">. URL: </w:t>
            </w:r>
            <w:hyperlink r:id="rId5" w:history="1">
              <w:r>
                <w:rPr>
                  <w:rStyle w:val="a3"/>
                  <w:color w:val="000000"/>
                  <w:sz w:val="26"/>
                  <w:szCs w:val="26"/>
                  <w:lang w:val="uk-UA"/>
                </w:rPr>
                <w:t>https://www.vkksu.gov.ua/ua/about/visnik-vishoi-kvalifikatsiynoi%C2%A0-komisii-suddiv-ukraini/essential-elements-of-an-administrative-offense-concept-and-types/</w:t>
              </w:r>
            </w:hyperlink>
            <w:r>
              <w:rPr>
                <w:color w:val="000000"/>
                <w:sz w:val="26"/>
                <w:szCs w:val="26"/>
                <w:lang w:val="uk-UA"/>
              </w:rPr>
              <w:t>.</w:t>
            </w:r>
          </w:p>
          <w:p w:rsidR="001F49F8" w:rsidRDefault="001F49F8">
            <w:pPr>
              <w:jc w:val="both"/>
              <w:rPr>
                <w:color w:val="000000"/>
                <w:sz w:val="26"/>
                <w:szCs w:val="26"/>
                <w:lang w:val="uk-UA"/>
              </w:rPr>
            </w:pPr>
            <w:r>
              <w:rPr>
                <w:color w:val="000000"/>
                <w:sz w:val="26"/>
                <w:szCs w:val="26"/>
                <w:lang w:val="uk-UA"/>
              </w:rPr>
              <w:t xml:space="preserve">2. Оскарження постанови по справі про адміністративні правопорушення. 2017. URL: </w:t>
            </w:r>
            <w:hyperlink r:id="rId6" w:history="1">
              <w:r>
                <w:rPr>
                  <w:rStyle w:val="a3"/>
                  <w:color w:val="000000"/>
                  <w:sz w:val="26"/>
                  <w:szCs w:val="26"/>
                  <w:lang w:val="uk-UA"/>
                </w:rPr>
                <w:t>https://lviv.gp.gov.ua/ua/ lvdovinf.</w:t>
              </w:r>
              <w:proofErr w:type="spellStart"/>
              <w:r>
                <w:rPr>
                  <w:rStyle w:val="a3"/>
                  <w:color w:val="000000"/>
                  <w:sz w:val="26"/>
                  <w:szCs w:val="26"/>
                  <w:lang w:val="uk-UA"/>
                </w:rPr>
                <w:t>html</w:t>
              </w:r>
              <w:proofErr w:type="spellEnd"/>
              <w:r>
                <w:rPr>
                  <w:rStyle w:val="a3"/>
                  <w:color w:val="000000"/>
                  <w:sz w:val="26"/>
                  <w:szCs w:val="26"/>
                  <w:lang w:val="uk-UA"/>
                </w:rPr>
                <w:t>?_m=</w:t>
              </w:r>
              <w:proofErr w:type="spellStart"/>
              <w:r>
                <w:rPr>
                  <w:rStyle w:val="a3"/>
                  <w:color w:val="000000"/>
                  <w:sz w:val="26"/>
                  <w:szCs w:val="26"/>
                  <w:lang w:val="uk-UA"/>
                </w:rPr>
                <w:t>publications</w:t>
              </w:r>
              <w:proofErr w:type="spellEnd"/>
              <w:r>
                <w:rPr>
                  <w:rStyle w:val="a3"/>
                  <w:color w:val="000000"/>
                  <w:sz w:val="26"/>
                  <w:szCs w:val="26"/>
                  <w:lang w:val="uk-UA"/>
                </w:rPr>
                <w:t>&amp;_t=</w:t>
              </w:r>
              <w:proofErr w:type="spellStart"/>
              <w:r>
                <w:rPr>
                  <w:rStyle w:val="a3"/>
                  <w:color w:val="000000"/>
                  <w:sz w:val="26"/>
                  <w:szCs w:val="26"/>
                  <w:lang w:val="uk-UA"/>
                </w:rPr>
                <w:t>rec&amp;id</w:t>
              </w:r>
              <w:proofErr w:type="spellEnd"/>
              <w:r>
                <w:rPr>
                  <w:rStyle w:val="a3"/>
                  <w:color w:val="000000"/>
                  <w:sz w:val="26"/>
                  <w:szCs w:val="26"/>
                  <w:lang w:val="uk-UA"/>
                </w:rPr>
                <w:t>=209784</w:t>
              </w:r>
            </w:hyperlink>
            <w:r>
              <w:rPr>
                <w:color w:val="000000"/>
                <w:sz w:val="26"/>
                <w:szCs w:val="26"/>
                <w:lang w:val="uk-UA"/>
              </w:rPr>
              <w:t>.</w:t>
            </w:r>
          </w:p>
          <w:p w:rsidR="001F49F8" w:rsidRDefault="001F49F8">
            <w:pPr>
              <w:jc w:val="both"/>
              <w:rPr>
                <w:color w:val="000000"/>
                <w:sz w:val="26"/>
                <w:szCs w:val="26"/>
                <w:lang w:val="uk-UA"/>
              </w:rPr>
            </w:pPr>
            <w:r>
              <w:rPr>
                <w:color w:val="000000"/>
                <w:sz w:val="26"/>
                <w:szCs w:val="26"/>
                <w:lang w:val="uk-UA"/>
              </w:rPr>
              <w:t>3. Судовий розгляд справ про адміністративні правопорушення:</w:t>
            </w:r>
          </w:p>
          <w:p w:rsidR="001F49F8" w:rsidRDefault="001F49F8">
            <w:pPr>
              <w:jc w:val="both"/>
              <w:rPr>
                <w:color w:val="000000"/>
                <w:sz w:val="26"/>
                <w:szCs w:val="26"/>
                <w:lang w:val="uk-UA"/>
              </w:rPr>
            </w:pPr>
            <w:proofErr w:type="spellStart"/>
            <w:r>
              <w:rPr>
                <w:color w:val="000000"/>
                <w:sz w:val="26"/>
                <w:szCs w:val="26"/>
                <w:lang w:val="uk-UA"/>
              </w:rPr>
              <w:t>навч</w:t>
            </w:r>
            <w:proofErr w:type="spellEnd"/>
            <w:r>
              <w:rPr>
                <w:color w:val="000000"/>
                <w:sz w:val="26"/>
                <w:szCs w:val="26"/>
                <w:lang w:val="uk-UA"/>
              </w:rPr>
              <w:t xml:space="preserve">.-метод. </w:t>
            </w:r>
            <w:proofErr w:type="spellStart"/>
            <w:r>
              <w:rPr>
                <w:color w:val="000000"/>
                <w:sz w:val="26"/>
                <w:szCs w:val="26"/>
                <w:lang w:val="uk-UA"/>
              </w:rPr>
              <w:t>посібн</w:t>
            </w:r>
            <w:proofErr w:type="spellEnd"/>
            <w:r>
              <w:rPr>
                <w:color w:val="000000"/>
                <w:sz w:val="26"/>
                <w:szCs w:val="26"/>
                <w:lang w:val="uk-UA"/>
              </w:rPr>
              <w:t xml:space="preserve">. для студентів 1 курсу факультету правосуддя другого (магістерського) рівня галузь знань 08 «Право» спеціальності 081 «Право» / уклад. В. В. </w:t>
            </w:r>
            <w:proofErr w:type="spellStart"/>
            <w:r>
              <w:rPr>
                <w:color w:val="000000"/>
                <w:sz w:val="26"/>
                <w:szCs w:val="26"/>
                <w:lang w:val="uk-UA"/>
              </w:rPr>
              <w:t>Зуй</w:t>
            </w:r>
            <w:proofErr w:type="spellEnd"/>
            <w:r>
              <w:rPr>
                <w:color w:val="000000"/>
                <w:sz w:val="26"/>
                <w:szCs w:val="26"/>
                <w:lang w:val="uk-UA"/>
              </w:rPr>
              <w:t xml:space="preserve">. Харків: </w:t>
            </w:r>
            <w:proofErr w:type="spellStart"/>
            <w:r>
              <w:rPr>
                <w:color w:val="000000"/>
                <w:sz w:val="26"/>
                <w:szCs w:val="26"/>
                <w:lang w:val="uk-UA"/>
              </w:rPr>
              <w:t>Нац</w:t>
            </w:r>
            <w:proofErr w:type="spellEnd"/>
            <w:r>
              <w:rPr>
                <w:color w:val="000000"/>
                <w:sz w:val="26"/>
                <w:szCs w:val="26"/>
                <w:lang w:val="uk-UA"/>
              </w:rPr>
              <w:t xml:space="preserve">. </w:t>
            </w:r>
            <w:proofErr w:type="spellStart"/>
            <w:r>
              <w:rPr>
                <w:color w:val="000000"/>
                <w:sz w:val="26"/>
                <w:szCs w:val="26"/>
                <w:lang w:val="uk-UA"/>
              </w:rPr>
              <w:t>юрид</w:t>
            </w:r>
            <w:proofErr w:type="spellEnd"/>
            <w:r>
              <w:rPr>
                <w:color w:val="000000"/>
                <w:sz w:val="26"/>
                <w:szCs w:val="26"/>
                <w:lang w:val="uk-UA"/>
              </w:rPr>
              <w:t>. ун-т ім. Я. Мудрого, 2016.</w:t>
            </w:r>
            <w:r>
              <w:t xml:space="preserve"> </w:t>
            </w:r>
            <w:r>
              <w:rPr>
                <w:color w:val="000000"/>
                <w:sz w:val="26"/>
                <w:szCs w:val="26"/>
                <w:lang w:val="uk-UA"/>
              </w:rPr>
              <w:t xml:space="preserve">URL: </w:t>
            </w:r>
            <w:hyperlink r:id="rId7" w:history="1">
              <w:r>
                <w:rPr>
                  <w:rStyle w:val="a3"/>
                  <w:color w:val="000000"/>
                  <w:sz w:val="26"/>
                  <w:szCs w:val="26"/>
                  <w:lang w:val="uk-UA"/>
                </w:rPr>
                <w:t>http://dspace.nlu.edu.ua/bitstream/123456789/12310/1/NMP_174.pdf</w:t>
              </w:r>
            </w:hyperlink>
            <w:r>
              <w:rPr>
                <w:color w:val="000000"/>
                <w:sz w:val="26"/>
                <w:szCs w:val="26"/>
                <w:lang w:val="uk-UA"/>
              </w:rPr>
              <w:t>.</w:t>
            </w:r>
          </w:p>
          <w:p w:rsidR="001F49F8" w:rsidRDefault="001F49F8">
            <w:pPr>
              <w:jc w:val="both"/>
              <w:rPr>
                <w:color w:val="000000"/>
                <w:sz w:val="26"/>
                <w:szCs w:val="26"/>
                <w:lang w:val="uk-UA"/>
              </w:rPr>
            </w:pPr>
            <w:r>
              <w:rPr>
                <w:color w:val="000000"/>
                <w:sz w:val="26"/>
                <w:szCs w:val="26"/>
                <w:lang w:val="uk-UA"/>
              </w:rPr>
              <w:t xml:space="preserve">4. </w:t>
            </w:r>
            <w:proofErr w:type="spellStart"/>
            <w:r>
              <w:rPr>
                <w:color w:val="000000"/>
                <w:sz w:val="26"/>
                <w:szCs w:val="26"/>
                <w:lang w:val="uk-UA"/>
              </w:rPr>
              <w:t>Фазикош</w:t>
            </w:r>
            <w:proofErr w:type="spellEnd"/>
            <w:r>
              <w:rPr>
                <w:color w:val="000000"/>
                <w:sz w:val="26"/>
                <w:szCs w:val="26"/>
                <w:lang w:val="uk-UA"/>
              </w:rPr>
              <w:t xml:space="preserve"> О. В. Особливості провадження в справах про адміністративні правопорушення та його принципи. </w:t>
            </w:r>
            <w:r>
              <w:rPr>
                <w:i/>
                <w:color w:val="000000"/>
                <w:sz w:val="26"/>
                <w:szCs w:val="26"/>
                <w:lang w:val="uk-UA"/>
              </w:rPr>
              <w:t>Науковий вісник Ужгородського національного університету. Серія Право.</w:t>
            </w:r>
            <w:r>
              <w:rPr>
                <w:color w:val="000000"/>
                <w:sz w:val="26"/>
                <w:szCs w:val="26"/>
                <w:lang w:val="uk-UA"/>
              </w:rPr>
              <w:t xml:space="preserve"> 2015. </w:t>
            </w:r>
            <w:proofErr w:type="spellStart"/>
            <w:r>
              <w:rPr>
                <w:color w:val="000000"/>
                <w:sz w:val="26"/>
                <w:szCs w:val="26"/>
                <w:lang w:val="uk-UA"/>
              </w:rPr>
              <w:t>Вип</w:t>
            </w:r>
            <w:proofErr w:type="spellEnd"/>
            <w:r>
              <w:rPr>
                <w:color w:val="000000"/>
                <w:sz w:val="26"/>
                <w:szCs w:val="26"/>
                <w:lang w:val="uk-UA"/>
              </w:rPr>
              <w:t xml:space="preserve">. 35. Ч. 1. т. 3. URL: </w:t>
            </w:r>
            <w:hyperlink r:id="rId8" w:history="1">
              <w:r>
                <w:rPr>
                  <w:rStyle w:val="a3"/>
                  <w:color w:val="000000"/>
                  <w:sz w:val="26"/>
                  <w:szCs w:val="26"/>
                  <w:lang w:val="uk-UA"/>
                </w:rPr>
                <w:t>http://www.visnyk-juris.uzhnu.uz.ua/file/No.35/part_3/11.pdf</w:t>
              </w:r>
            </w:hyperlink>
            <w:r>
              <w:rPr>
                <w:color w:val="000000"/>
                <w:sz w:val="26"/>
                <w:szCs w:val="26"/>
                <w:lang w:val="uk-UA"/>
              </w:rPr>
              <w:t>.</w:t>
            </w:r>
          </w:p>
          <w:p w:rsidR="001F49F8" w:rsidRPr="001F49F8" w:rsidRDefault="001F49F8">
            <w:pPr>
              <w:jc w:val="both"/>
              <w:rPr>
                <w:color w:val="000000"/>
                <w:sz w:val="26"/>
                <w:szCs w:val="26"/>
              </w:rPr>
            </w:pPr>
            <w:r>
              <w:rPr>
                <w:color w:val="000000"/>
                <w:sz w:val="26"/>
                <w:szCs w:val="26"/>
                <w:lang w:val="uk-UA"/>
              </w:rPr>
              <w:t xml:space="preserve">5. Асадчев Ю. Адміністративне затримання органами внутрішніх справ: що потрібно знати. </w:t>
            </w:r>
            <w:r>
              <w:rPr>
                <w:i/>
                <w:color w:val="000000"/>
                <w:sz w:val="26"/>
                <w:szCs w:val="26"/>
                <w:lang w:val="uk-UA"/>
              </w:rPr>
              <w:t xml:space="preserve">Юридична газета </w:t>
            </w:r>
            <w:r>
              <w:rPr>
                <w:i/>
                <w:color w:val="000000"/>
                <w:sz w:val="26"/>
                <w:szCs w:val="26"/>
                <w:lang w:val="en-US"/>
              </w:rPr>
              <w:t>online</w:t>
            </w:r>
            <w:r>
              <w:rPr>
                <w:color w:val="000000"/>
                <w:sz w:val="26"/>
                <w:szCs w:val="26"/>
              </w:rPr>
              <w:t xml:space="preserve">. </w:t>
            </w:r>
            <w:r>
              <w:rPr>
                <w:color w:val="000000"/>
                <w:sz w:val="26"/>
                <w:szCs w:val="26"/>
                <w:lang w:val="en-US"/>
              </w:rPr>
              <w:t>URL</w:t>
            </w:r>
            <w:r w:rsidRPr="001F49F8">
              <w:rPr>
                <w:color w:val="000000"/>
                <w:sz w:val="26"/>
                <w:szCs w:val="26"/>
              </w:rPr>
              <w:t xml:space="preserve">: </w:t>
            </w:r>
            <w:hyperlink r:id="rId9" w:history="1">
              <w:r>
                <w:rPr>
                  <w:rStyle w:val="a3"/>
                  <w:color w:val="000000"/>
                  <w:sz w:val="26"/>
                  <w:szCs w:val="26"/>
                  <w:lang w:val="en-US"/>
                </w:rPr>
                <w:t>http</w:t>
              </w:r>
              <w:r w:rsidRPr="001F49F8">
                <w:rPr>
                  <w:rStyle w:val="a3"/>
                  <w:color w:val="000000"/>
                  <w:sz w:val="26"/>
                  <w:szCs w:val="26"/>
                </w:rPr>
                <w:t>://</w:t>
              </w:r>
              <w:proofErr w:type="spellStart"/>
              <w:r>
                <w:rPr>
                  <w:rStyle w:val="a3"/>
                  <w:color w:val="000000"/>
                  <w:sz w:val="26"/>
                  <w:szCs w:val="26"/>
                  <w:lang w:val="en-US"/>
                </w:rPr>
                <w:t>yur</w:t>
              </w:r>
              <w:proofErr w:type="spellEnd"/>
              <w:r w:rsidRPr="001F49F8">
                <w:rPr>
                  <w:rStyle w:val="a3"/>
                  <w:color w:val="000000"/>
                  <w:sz w:val="26"/>
                  <w:szCs w:val="26"/>
                </w:rPr>
                <w:t>-</w:t>
              </w:r>
              <w:proofErr w:type="spellStart"/>
              <w:r>
                <w:rPr>
                  <w:rStyle w:val="a3"/>
                  <w:color w:val="000000"/>
                  <w:sz w:val="26"/>
                  <w:szCs w:val="26"/>
                  <w:lang w:val="en-US"/>
                </w:rPr>
                <w:t>gazeta</w:t>
              </w:r>
              <w:proofErr w:type="spellEnd"/>
              <w:r w:rsidRPr="001F49F8">
                <w:rPr>
                  <w:rStyle w:val="a3"/>
                  <w:color w:val="000000"/>
                  <w:sz w:val="26"/>
                  <w:szCs w:val="26"/>
                </w:rPr>
                <w:t>.</w:t>
              </w:r>
              <w:r>
                <w:rPr>
                  <w:rStyle w:val="a3"/>
                  <w:color w:val="000000"/>
                  <w:sz w:val="26"/>
                  <w:szCs w:val="26"/>
                  <w:lang w:val="en-US"/>
                </w:rPr>
                <w:t>com</w:t>
              </w:r>
              <w:r w:rsidRPr="001F49F8">
                <w:rPr>
                  <w:rStyle w:val="a3"/>
                  <w:color w:val="000000"/>
                  <w:sz w:val="26"/>
                  <w:szCs w:val="26"/>
                </w:rPr>
                <w:t>/</w:t>
              </w:r>
              <w:r>
                <w:rPr>
                  <w:rStyle w:val="a3"/>
                  <w:color w:val="000000"/>
                  <w:sz w:val="26"/>
                  <w:szCs w:val="26"/>
                  <w:lang w:val="en-US"/>
                </w:rPr>
                <w:t>publications</w:t>
              </w:r>
              <w:r w:rsidRPr="001F49F8">
                <w:rPr>
                  <w:rStyle w:val="a3"/>
                  <w:color w:val="000000"/>
                  <w:sz w:val="26"/>
                  <w:szCs w:val="26"/>
                </w:rPr>
                <w:t>/</w:t>
              </w:r>
              <w:r>
                <w:rPr>
                  <w:rStyle w:val="a3"/>
                  <w:color w:val="000000"/>
                  <w:sz w:val="26"/>
                  <w:szCs w:val="26"/>
                  <w:lang w:val="en-US"/>
                </w:rPr>
                <w:t>practice</w:t>
              </w:r>
              <w:r w:rsidRPr="001F49F8">
                <w:rPr>
                  <w:rStyle w:val="a3"/>
                  <w:color w:val="000000"/>
                  <w:sz w:val="26"/>
                  <w:szCs w:val="26"/>
                </w:rPr>
                <w:t>/</w:t>
              </w:r>
              <w:proofErr w:type="spellStart"/>
              <w:r>
                <w:rPr>
                  <w:rStyle w:val="a3"/>
                  <w:color w:val="000000"/>
                  <w:sz w:val="26"/>
                  <w:szCs w:val="26"/>
                  <w:lang w:val="en-US"/>
                </w:rPr>
                <w:t>inshe</w:t>
              </w:r>
              <w:proofErr w:type="spellEnd"/>
              <w:r w:rsidRPr="001F49F8">
                <w:rPr>
                  <w:rStyle w:val="a3"/>
                  <w:color w:val="000000"/>
                  <w:sz w:val="26"/>
                  <w:szCs w:val="26"/>
                </w:rPr>
                <w:t>/</w:t>
              </w:r>
              <w:proofErr w:type="spellStart"/>
              <w:r>
                <w:rPr>
                  <w:rStyle w:val="a3"/>
                  <w:color w:val="000000"/>
                  <w:sz w:val="26"/>
                  <w:szCs w:val="26"/>
                  <w:lang w:val="en-US"/>
                </w:rPr>
                <w:t>administrativne</w:t>
              </w:r>
              <w:proofErr w:type="spellEnd"/>
              <w:r w:rsidRPr="001F49F8">
                <w:rPr>
                  <w:rStyle w:val="a3"/>
                  <w:color w:val="000000"/>
                  <w:sz w:val="26"/>
                  <w:szCs w:val="26"/>
                </w:rPr>
                <w:t>-</w:t>
              </w:r>
              <w:proofErr w:type="spellStart"/>
              <w:r>
                <w:rPr>
                  <w:rStyle w:val="a3"/>
                  <w:color w:val="000000"/>
                  <w:sz w:val="26"/>
                  <w:szCs w:val="26"/>
                  <w:lang w:val="en-US"/>
                </w:rPr>
                <w:t>zatrimannya</w:t>
              </w:r>
              <w:proofErr w:type="spellEnd"/>
              <w:r w:rsidRPr="001F49F8">
                <w:rPr>
                  <w:rStyle w:val="a3"/>
                  <w:color w:val="000000"/>
                  <w:sz w:val="26"/>
                  <w:szCs w:val="26"/>
                </w:rPr>
                <w:t>-</w:t>
              </w:r>
              <w:proofErr w:type="spellStart"/>
              <w:r>
                <w:rPr>
                  <w:rStyle w:val="a3"/>
                  <w:color w:val="000000"/>
                  <w:sz w:val="26"/>
                  <w:szCs w:val="26"/>
                  <w:lang w:val="en-US"/>
                </w:rPr>
                <w:t>organami</w:t>
              </w:r>
              <w:proofErr w:type="spellEnd"/>
              <w:r w:rsidRPr="001F49F8">
                <w:rPr>
                  <w:rStyle w:val="a3"/>
                  <w:color w:val="000000"/>
                  <w:sz w:val="26"/>
                  <w:szCs w:val="26"/>
                </w:rPr>
                <w:t>-</w:t>
              </w:r>
              <w:proofErr w:type="spellStart"/>
              <w:r>
                <w:rPr>
                  <w:rStyle w:val="a3"/>
                  <w:color w:val="000000"/>
                  <w:sz w:val="26"/>
                  <w:szCs w:val="26"/>
                  <w:lang w:val="en-US"/>
                </w:rPr>
                <w:t>vnutrishnih</w:t>
              </w:r>
              <w:proofErr w:type="spellEnd"/>
              <w:r w:rsidRPr="001F49F8">
                <w:rPr>
                  <w:rStyle w:val="a3"/>
                  <w:color w:val="000000"/>
                  <w:sz w:val="26"/>
                  <w:szCs w:val="26"/>
                </w:rPr>
                <w:t>-</w:t>
              </w:r>
              <w:proofErr w:type="spellStart"/>
              <w:r>
                <w:rPr>
                  <w:rStyle w:val="a3"/>
                  <w:color w:val="000000"/>
                  <w:sz w:val="26"/>
                  <w:szCs w:val="26"/>
                  <w:lang w:val="en-US"/>
                </w:rPr>
                <w:t>sprav</w:t>
              </w:r>
              <w:proofErr w:type="spellEnd"/>
              <w:r w:rsidRPr="001F49F8">
                <w:rPr>
                  <w:rStyle w:val="a3"/>
                  <w:color w:val="000000"/>
                  <w:sz w:val="26"/>
                  <w:szCs w:val="26"/>
                </w:rPr>
                <w:t>--</w:t>
              </w:r>
              <w:proofErr w:type="spellStart"/>
              <w:r>
                <w:rPr>
                  <w:rStyle w:val="a3"/>
                  <w:color w:val="000000"/>
                  <w:sz w:val="26"/>
                  <w:szCs w:val="26"/>
                  <w:lang w:val="en-US"/>
                </w:rPr>
                <w:t>shcho</w:t>
              </w:r>
              <w:proofErr w:type="spellEnd"/>
              <w:r w:rsidRPr="001F49F8">
                <w:rPr>
                  <w:rStyle w:val="a3"/>
                  <w:color w:val="000000"/>
                  <w:sz w:val="26"/>
                  <w:szCs w:val="26"/>
                </w:rPr>
                <w:t>-</w:t>
              </w:r>
              <w:proofErr w:type="spellStart"/>
              <w:r>
                <w:rPr>
                  <w:rStyle w:val="a3"/>
                  <w:color w:val="000000"/>
                  <w:sz w:val="26"/>
                  <w:szCs w:val="26"/>
                  <w:lang w:val="en-US"/>
                </w:rPr>
                <w:t>potribno</w:t>
              </w:r>
              <w:proofErr w:type="spellEnd"/>
              <w:r w:rsidRPr="001F49F8">
                <w:rPr>
                  <w:rStyle w:val="a3"/>
                  <w:color w:val="000000"/>
                  <w:sz w:val="26"/>
                  <w:szCs w:val="26"/>
                </w:rPr>
                <w:t>-</w:t>
              </w:r>
              <w:proofErr w:type="spellStart"/>
              <w:r>
                <w:rPr>
                  <w:rStyle w:val="a3"/>
                  <w:color w:val="000000"/>
                  <w:sz w:val="26"/>
                  <w:szCs w:val="26"/>
                  <w:lang w:val="en-US"/>
                </w:rPr>
                <w:t>znati</w:t>
              </w:r>
              <w:proofErr w:type="spellEnd"/>
              <w:r w:rsidRPr="001F49F8">
                <w:rPr>
                  <w:rStyle w:val="a3"/>
                  <w:color w:val="000000"/>
                  <w:sz w:val="26"/>
                  <w:szCs w:val="26"/>
                </w:rPr>
                <w:t>.</w:t>
              </w:r>
              <w:r>
                <w:rPr>
                  <w:rStyle w:val="a3"/>
                  <w:color w:val="000000"/>
                  <w:sz w:val="26"/>
                  <w:szCs w:val="26"/>
                  <w:lang w:val="en-US"/>
                </w:rPr>
                <w:t>html</w:t>
              </w:r>
            </w:hyperlink>
            <w:r w:rsidRPr="001F49F8">
              <w:rPr>
                <w:color w:val="000000"/>
                <w:sz w:val="26"/>
                <w:szCs w:val="26"/>
              </w:rPr>
              <w:t>.</w:t>
            </w:r>
          </w:p>
        </w:tc>
      </w:tr>
    </w:tbl>
    <w:p w:rsidR="0045059E" w:rsidRDefault="0045059E" w:rsidP="0045059E">
      <w:pPr>
        <w:spacing w:after="120"/>
        <w:jc w:val="center"/>
        <w:rPr>
          <w:sz w:val="26"/>
          <w:szCs w:val="26"/>
          <w:lang w:val="uk-UA"/>
        </w:rPr>
      </w:pPr>
      <w:bookmarkStart w:id="0" w:name="_GoBack"/>
      <w:bookmarkEnd w:id="0"/>
    </w:p>
    <w:p w:rsidR="0045059E" w:rsidRDefault="0045059E" w:rsidP="0045059E">
      <w:pPr>
        <w:spacing w:after="120"/>
        <w:jc w:val="center"/>
        <w:rPr>
          <w:sz w:val="26"/>
          <w:szCs w:val="26"/>
          <w:lang w:val="uk-UA"/>
        </w:rPr>
      </w:pPr>
    </w:p>
    <w:p w:rsidR="0045059E" w:rsidRDefault="0045059E" w:rsidP="0045059E">
      <w:pPr>
        <w:spacing w:after="120"/>
        <w:jc w:val="center"/>
        <w:rPr>
          <w:sz w:val="26"/>
          <w:szCs w:val="26"/>
          <w:lang w:val="uk-UA"/>
        </w:rPr>
      </w:pPr>
    </w:p>
    <w:p w:rsidR="0036789C" w:rsidRPr="0045059E" w:rsidRDefault="0036789C">
      <w:pPr>
        <w:rPr>
          <w:lang w:val="uk-UA"/>
        </w:rPr>
      </w:pPr>
    </w:p>
    <w:sectPr w:rsidR="0036789C" w:rsidRPr="004505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93"/>
    <w:rsid w:val="001F49F8"/>
    <w:rsid w:val="0036789C"/>
    <w:rsid w:val="0045059E"/>
    <w:rsid w:val="00A93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59E"/>
    <w:rPr>
      <w:color w:val="0000FF"/>
      <w:u w:val="single"/>
    </w:rPr>
  </w:style>
  <w:style w:type="character" w:customStyle="1" w:styleId="apple-style-span">
    <w:name w:val="apple-style-span"/>
    <w:rsid w:val="00450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59E"/>
    <w:rPr>
      <w:color w:val="0000FF"/>
      <w:u w:val="single"/>
    </w:rPr>
  </w:style>
  <w:style w:type="character" w:customStyle="1" w:styleId="apple-style-span">
    <w:name w:val="apple-style-span"/>
    <w:rsid w:val="0045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482">
      <w:bodyDiv w:val="1"/>
      <w:marLeft w:val="0"/>
      <w:marRight w:val="0"/>
      <w:marTop w:val="0"/>
      <w:marBottom w:val="0"/>
      <w:divBdr>
        <w:top w:val="none" w:sz="0" w:space="0" w:color="auto"/>
        <w:left w:val="none" w:sz="0" w:space="0" w:color="auto"/>
        <w:bottom w:val="none" w:sz="0" w:space="0" w:color="auto"/>
        <w:right w:val="none" w:sz="0" w:space="0" w:color="auto"/>
      </w:divBdr>
    </w:div>
    <w:div w:id="20287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nyk-juris.uzhnu.uz.ua/file/No.35/part_3/11.pdf" TargetMode="External"/><Relationship Id="rId3" Type="http://schemas.openxmlformats.org/officeDocument/2006/relationships/settings" Target="settings.xml"/><Relationship Id="rId7" Type="http://schemas.openxmlformats.org/officeDocument/2006/relationships/hyperlink" Target="http://dspace.nlu.edu.ua/bitstream/123456789/12310/1/NMP_17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viv.gp.gov.ua/ua/%20lvdovinf.html?_m=publications&amp;_t=rec&amp;id=209784" TargetMode="External"/><Relationship Id="rId11" Type="http://schemas.openxmlformats.org/officeDocument/2006/relationships/theme" Target="theme/theme1.xml"/><Relationship Id="rId5" Type="http://schemas.openxmlformats.org/officeDocument/2006/relationships/hyperlink" Target="https://www.vkksu.gov.ua/ua/about/visnik-vishoi-kvalifikatsiynoi%C2%A0-komisii-suddiv-ukraini/essential-elements-of-an-administrative-offense-concept-and-typ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ur-gazeta.com/publications/practice/inshe/administrativne-zatrimannya-organami-vnutrishnih-sprav--shcho-potribno-zna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11987</Words>
  <Characters>6834</Characters>
  <Application>Microsoft Office Word</Application>
  <DocSecurity>0</DocSecurity>
  <Lines>56</Lines>
  <Paragraphs>37</Paragraphs>
  <ScaleCrop>false</ScaleCrop>
  <Company>Home</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2020-03-05T13:11:00Z</dcterms:created>
  <dcterms:modified xsi:type="dcterms:W3CDTF">2020-03-05T13:17:00Z</dcterms:modified>
</cp:coreProperties>
</file>