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99" w:rsidRDefault="003C1299" w:rsidP="003C1299">
      <w:pPr>
        <w:autoSpaceDE w:val="0"/>
        <w:autoSpaceDN w:val="0"/>
        <w:adjustRightInd w:val="0"/>
        <w:spacing w:after="120"/>
        <w:jc w:val="center"/>
        <w:rPr>
          <w:rFonts w:ascii="Times New Roman" w:hAnsi="Times New Roman" w:cs="Times New Roman"/>
          <w:color w:val="auto"/>
          <w:sz w:val="26"/>
          <w:szCs w:val="26"/>
        </w:rPr>
      </w:pPr>
      <w:r>
        <w:rPr>
          <w:rFonts w:ascii="Times New Roman" w:hAnsi="Times New Roman" w:cs="Times New Roman"/>
          <w:b/>
          <w:color w:val="auto"/>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90"/>
        <w:gridCol w:w="1372"/>
        <w:gridCol w:w="6754"/>
      </w:tblGrid>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bCs/>
                <w:color w:val="auto"/>
                <w:sz w:val="26"/>
                <w:szCs w:val="26"/>
                <w:lang w:eastAsia="en-US"/>
              </w:rPr>
            </w:pPr>
            <w:r>
              <w:rPr>
                <w:rFonts w:ascii="Times New Roman" w:hAnsi="Times New Roman" w:cs="Times New Roman"/>
                <w:b/>
                <w:bCs/>
                <w:color w:val="auto"/>
                <w:sz w:val="26"/>
                <w:szCs w:val="26"/>
                <w:lang w:eastAsia="en-US"/>
              </w:rPr>
              <w:t>1. Загальна інформація про навчальну дисципліну</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Повна назва навчальної дисципліни</w:t>
            </w:r>
            <w:r>
              <w:rPr>
                <w:rFonts w:ascii="Times New Roman" w:hAnsi="Times New Roman" w:cs="Times New Roman"/>
                <w:bCs/>
                <w:iCs/>
                <w:color w:val="auto"/>
                <w:sz w:val="26"/>
                <w:szCs w:val="26"/>
                <w:lang w:eastAsia="en-US"/>
              </w:rPr>
              <w:t xml:space="preserve"> </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Цінності Європейського Союзу</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color w:val="auto"/>
                <w:sz w:val="26"/>
                <w:szCs w:val="26"/>
                <w:lang w:eastAsia="en-US"/>
              </w:rPr>
              <w:t>Повна офіційна назва закладу вищої освіти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Сумський державний університет </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tabs>
                <w:tab w:val="num" w:pos="851"/>
              </w:tabs>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Повна назва структурного підрозділу</w:t>
            </w:r>
            <w:r>
              <w:rPr>
                <w:rFonts w:ascii="Times New Roman" w:hAnsi="Times New Roman" w:cs="Times New Roman"/>
                <w:bCs/>
                <w:iCs/>
                <w:color w:val="auto"/>
                <w:sz w:val="26"/>
                <w:szCs w:val="26"/>
                <w:lang w:eastAsia="en-US"/>
              </w:rPr>
              <w:t xml:space="preserve"> </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Навчально-науковий інститут права</w:t>
            </w:r>
          </w:p>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Кафедра </w:t>
            </w:r>
            <w:r>
              <w:rPr>
                <w:rFonts w:ascii="Times New Roman" w:hAnsi="Times New Roman" w:cs="Times New Roman"/>
                <w:bCs/>
                <w:color w:val="auto"/>
                <w:sz w:val="26"/>
                <w:szCs w:val="26"/>
                <w:lang w:eastAsia="en-US"/>
              </w:rPr>
              <w:t>міжнародного, європейського права та цивільно-правових дисциплін</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Розробник(и)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proofErr w:type="spellStart"/>
            <w:r>
              <w:rPr>
                <w:rFonts w:ascii="Times New Roman" w:hAnsi="Times New Roman" w:cs="Times New Roman"/>
                <w:color w:val="auto"/>
                <w:sz w:val="26"/>
                <w:szCs w:val="26"/>
                <w:lang w:eastAsia="en-US"/>
              </w:rPr>
              <w:t>Завгородня</w:t>
            </w:r>
            <w:proofErr w:type="spellEnd"/>
            <w:r>
              <w:rPr>
                <w:rFonts w:ascii="Times New Roman" w:hAnsi="Times New Roman" w:cs="Times New Roman"/>
                <w:color w:val="auto"/>
                <w:sz w:val="26"/>
                <w:szCs w:val="26"/>
                <w:lang w:eastAsia="en-US"/>
              </w:rPr>
              <w:t xml:space="preserve"> В.М., Славко А.С.</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Рівень вищої освіти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перший рівень вищої освіти, НРК – 7 рівень, </w:t>
            </w:r>
            <w:r>
              <w:rPr>
                <w:rFonts w:ascii="Times New Roman" w:hAnsi="Times New Roman" w:cs="Times New Roman"/>
                <w:color w:val="auto"/>
                <w:sz w:val="26"/>
                <w:szCs w:val="26"/>
                <w:lang w:val="en-US" w:eastAsia="en-US"/>
              </w:rPr>
              <w:t>QF</w:t>
            </w:r>
            <w:r>
              <w:rPr>
                <w:rFonts w:ascii="Times New Roman" w:hAnsi="Times New Roman" w:cs="Times New Roman"/>
                <w:color w:val="auto"/>
                <w:sz w:val="26"/>
                <w:szCs w:val="26"/>
                <w:lang w:eastAsia="en-US"/>
              </w:rPr>
              <w:t>-</w:t>
            </w:r>
            <w:r>
              <w:rPr>
                <w:rFonts w:ascii="Times New Roman" w:hAnsi="Times New Roman" w:cs="Times New Roman"/>
                <w:color w:val="auto"/>
                <w:sz w:val="26"/>
                <w:szCs w:val="26"/>
                <w:lang w:val="en-US" w:eastAsia="en-US"/>
              </w:rPr>
              <w:t>LLL</w:t>
            </w:r>
            <w:r>
              <w:rPr>
                <w:rFonts w:ascii="Times New Roman" w:hAnsi="Times New Roman" w:cs="Times New Roman"/>
                <w:color w:val="auto"/>
                <w:sz w:val="26"/>
                <w:szCs w:val="26"/>
                <w:lang w:eastAsia="en-US"/>
              </w:rPr>
              <w:t xml:space="preserve"> – 6 рівень, </w:t>
            </w:r>
            <w:r>
              <w:rPr>
                <w:rFonts w:ascii="Times New Roman" w:hAnsi="Times New Roman" w:cs="Times New Roman"/>
                <w:color w:val="auto"/>
                <w:sz w:val="26"/>
                <w:szCs w:val="26"/>
                <w:lang w:val="en-US" w:eastAsia="en-US"/>
              </w:rPr>
              <w:t>FQ</w:t>
            </w:r>
            <w:r>
              <w:rPr>
                <w:rFonts w:ascii="Times New Roman" w:hAnsi="Times New Roman" w:cs="Times New Roman"/>
                <w:color w:val="auto"/>
                <w:sz w:val="26"/>
                <w:szCs w:val="26"/>
                <w:lang w:eastAsia="en-US"/>
              </w:rPr>
              <w:t>-</w:t>
            </w:r>
            <w:r>
              <w:rPr>
                <w:rFonts w:ascii="Times New Roman" w:hAnsi="Times New Roman" w:cs="Times New Roman"/>
                <w:color w:val="auto"/>
                <w:sz w:val="26"/>
                <w:szCs w:val="26"/>
                <w:lang w:val="en-US" w:eastAsia="en-US"/>
              </w:rPr>
              <w:t>EHEA</w:t>
            </w:r>
            <w:r>
              <w:rPr>
                <w:rFonts w:ascii="Times New Roman" w:hAnsi="Times New Roman" w:cs="Times New Roman"/>
                <w:color w:val="auto"/>
                <w:sz w:val="26"/>
                <w:szCs w:val="26"/>
                <w:lang w:eastAsia="en-US"/>
              </w:rPr>
              <w:t xml:space="preserve"> – перший цикл</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tabs>
                <w:tab w:val="num" w:pos="851"/>
              </w:tabs>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Семестр вивчення навчальної дисципліни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16 тижнів </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Обсяг навчальної дисципліни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Обсяг навчальної дисципліни становить: 5 кредитів ЄКТС, 150 годин, з яких 48 годин становить контактна робота з викладачем (24 години лекцій, 24 години практичних занять), 102 години становить самостійна робота</w:t>
            </w:r>
          </w:p>
        </w:tc>
      </w:tr>
      <w:tr w:rsidR="003C1299" w:rsidTr="003C1299">
        <w:trPr>
          <w:trHeight w:val="20"/>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iCs/>
                <w:color w:val="auto"/>
                <w:sz w:val="26"/>
                <w:szCs w:val="26"/>
                <w:lang w:eastAsia="en-US"/>
              </w:rPr>
              <w:t>Мова(и) викладання</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Українською мовою </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olor w:val="auto"/>
                <w:sz w:val="26"/>
                <w:szCs w:val="26"/>
                <w:lang w:eastAsia="en-US"/>
              </w:rPr>
              <w:t>2. Місце навчальної дисципліни в освітній програмі</w:t>
            </w:r>
          </w:p>
        </w:tc>
      </w:tr>
      <w:tr w:rsidR="003C1299" w:rsidTr="003C1299">
        <w:trPr>
          <w:trHeight w:val="567"/>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color w:val="auto"/>
                <w:sz w:val="26"/>
                <w:szCs w:val="26"/>
                <w:lang w:eastAsia="en-US"/>
              </w:rPr>
              <w:t>Статус дисципліни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Вибіркова дисципліна для </w:t>
            </w:r>
            <w:r>
              <w:rPr>
                <w:rFonts w:ascii="Times New Roman" w:hAnsi="Times New Roman" w:cs="Times New Roman"/>
                <w:color w:val="auto"/>
                <w:sz w:val="26"/>
                <w:szCs w:val="26"/>
                <w:lang w:eastAsia="en-US"/>
              </w:rPr>
              <w:t xml:space="preserve">освітньої програми «Право» </w:t>
            </w:r>
            <w:r>
              <w:rPr>
                <w:rFonts w:ascii="Times New Roman" w:hAnsi="Times New Roman" w:cs="Times New Roman"/>
                <w:color w:val="auto"/>
                <w:sz w:val="26"/>
                <w:szCs w:val="26"/>
                <w:lang w:eastAsia="en-US"/>
              </w:rPr>
              <w:t xml:space="preserve">спеціальності 081 Право </w:t>
            </w:r>
          </w:p>
        </w:tc>
      </w:tr>
      <w:tr w:rsidR="003C1299" w:rsidTr="003C1299">
        <w:trPr>
          <w:trHeight w:val="567"/>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color w:val="auto"/>
                <w:sz w:val="26"/>
                <w:szCs w:val="26"/>
                <w:lang w:eastAsia="en-US"/>
              </w:rPr>
              <w:t>Передумови для вивчення дисципліни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Теорія права</w:t>
            </w:r>
            <w:bookmarkStart w:id="0" w:name="_GoBack"/>
            <w:bookmarkEnd w:id="0"/>
          </w:p>
        </w:tc>
      </w:tr>
      <w:tr w:rsidR="003C1299" w:rsidTr="003C1299">
        <w:trPr>
          <w:trHeight w:val="567"/>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Додаткові умови</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Додаткові умови відсутні </w:t>
            </w:r>
          </w:p>
        </w:tc>
      </w:tr>
      <w:tr w:rsidR="003C1299" w:rsidTr="003C1299">
        <w:trPr>
          <w:trHeight w:val="567"/>
        </w:trPr>
        <w:tc>
          <w:tcPr>
            <w:tcW w:w="163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
                <w:color w:val="auto"/>
                <w:sz w:val="26"/>
                <w:szCs w:val="26"/>
                <w:lang w:eastAsia="en-US"/>
              </w:rPr>
            </w:pPr>
            <w:r>
              <w:rPr>
                <w:rFonts w:ascii="Times New Roman" w:hAnsi="Times New Roman" w:cs="Times New Roman"/>
                <w:bCs/>
                <w:color w:val="auto"/>
                <w:sz w:val="26"/>
                <w:szCs w:val="26"/>
                <w:lang w:eastAsia="en-US"/>
              </w:rPr>
              <w:t>Обмеження</w:t>
            </w:r>
          </w:p>
        </w:tc>
        <w:tc>
          <w:tcPr>
            <w:tcW w:w="336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b/>
                <w:color w:val="auto"/>
                <w:sz w:val="26"/>
                <w:szCs w:val="26"/>
                <w:lang w:eastAsia="en-US"/>
              </w:rPr>
            </w:pPr>
            <w:r>
              <w:rPr>
                <w:rFonts w:ascii="Times New Roman" w:hAnsi="Times New Roman" w:cs="Times New Roman"/>
                <w:color w:val="auto"/>
                <w:sz w:val="26"/>
                <w:szCs w:val="26"/>
                <w:lang w:eastAsia="en-US"/>
              </w:rPr>
              <w:t>Обмеження відсутні</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olor w:val="auto"/>
                <w:sz w:val="26"/>
                <w:szCs w:val="26"/>
                <w:lang w:eastAsia="en-US"/>
              </w:rPr>
              <w:t>3. Мета навчальної дисципліни</w:t>
            </w:r>
          </w:p>
        </w:tc>
      </w:tr>
      <w:tr w:rsidR="003C1299" w:rsidTr="003C1299">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Метою навчальної дисципліни є надання якісних знань та глибокого розуміння цінностей Європейського Союзу, механізмів їх реалізації та захисту, а також перспектив впровадження в Україні відповідно до положень Угоди про Асоціацію між Україною та Європейським Союзом.</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aps/>
                <w:color w:val="auto"/>
                <w:sz w:val="26"/>
                <w:szCs w:val="26"/>
                <w:lang w:eastAsia="en-US"/>
              </w:rPr>
              <w:t xml:space="preserve">4. </w:t>
            </w:r>
            <w:r>
              <w:rPr>
                <w:rFonts w:ascii="Times New Roman" w:hAnsi="Times New Roman" w:cs="Times New Roman"/>
                <w:b/>
                <w:color w:val="auto"/>
                <w:sz w:val="26"/>
                <w:szCs w:val="26"/>
                <w:lang w:eastAsia="en-US"/>
              </w:rPr>
              <w:t>Зміст навчальної дисципліни</w:t>
            </w:r>
          </w:p>
        </w:tc>
      </w:tr>
      <w:tr w:rsidR="003C1299" w:rsidTr="003C1299">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Тема 1. Європа та європейські цінності. Європейський Союз і його цінності</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Європа: цивілізаційний вимір. Межі і кордони Європи. Історичний розвиток країн на території Європи.  Європейські цінності: становлення та значення. Зародження і розвиток ідеї європейської інтеграції.  Історія створення та загальна характеристика Європейського Союзу.  Цінності Європейського Союзу та їх закріплення в установчих договорах.  Україна в європейському цивілізаційному просторі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2. Права людини як основна цінність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Права людини як основна цінність ЄС.  Розвиток уявлень про права людини в Європі. Права людини - основні поняття.  Концепція прав людини.  Взаємодія права Європейського Союзу та права Ради Європи у сфері захисту прав людини. Механізм захисту прав людини у праві ЄС. Еволюція механізму захисту прав людини в праві ЄС. Інституційний механізм ЄС в сфері захисту прав людини. Європейська Рада як інституція захисту прав і свобод людини. Європейська комісія як інституція захисту прав і свобод людини. Європейський парламент як інституція захисту прав і свобод людини і громадянина. Позасудові органи, до провадження яких належить захист прав особи. Агентство з основних прав ЄС. Європейський омбудсман. Роль Суду ЄС у захисті прав людини</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3. Плюралізм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Плюралізм як цінність права ЄС.  Загальне поняття про плюралізм. Види плюралізму. Політичний плюралізм. Правовий плюралізм. Філософський плюралізм. Релігійний плюралізм. Ідеологічний плюралізм. Засади реалізації плюралізму. Євроінтеграційний вимір плюралізму</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4. Свобода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Свобода як цінність права ЄС. Філософське розуміння поняття "свобода".  Право і свобода: питання співвідношення. Свобода і відповідальність. Межі реалізації свободи. Свобода і особиста недоторканість. Свобода вираження поглядів. Свобода мирних зібрань.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5. Солідарність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Солідарність як цінність права ЄС.  Нормативна основа солідарності в праві Європейського Союзу.  Поняття солідарності як цінності та принципу, що забезпечує існування суспільства. Солідарність  між державами-членами ЄС.  Мир і солідарність між народами як цінність ЄС.  Принцип солідарності і визначення правового статусу індивіда.  Солідарність між поколіннями</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6. Гідність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Гідність як цінність права ЄС.  Концепція гідності на універсальному рівні. Концепція гідності на регіональному (європейському) рівні.  Концепція гідності у праві окремих держав ЄС та України. Забезпечення гідності. Абсолютний характер </w:t>
            </w:r>
            <w:r>
              <w:rPr>
                <w:rFonts w:ascii="Times New Roman" w:hAnsi="Times New Roman" w:cs="Times New Roman"/>
                <w:sz w:val="26"/>
                <w:szCs w:val="26"/>
                <w:lang w:eastAsia="en-US"/>
              </w:rPr>
              <w:lastRenderedPageBreak/>
              <w:t xml:space="preserve">гарантій поваги до гідності.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7. Рівність та недискримінація як цінності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Недискримінація як цінність права ЄС. Рівність як цінність права ЄС. Виміри рівності. Політична рівність. Рівність за соціальним походженням. Рівність за етнічним походженням. Гендерна рівність Поняття дискримінації.  Пряма дискримінація.  Непряма дискримінація. Засоби протидії дискримінації.</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8. Толерантність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Толерантність як цінність права ЄС.  Поняття толерантності та його історичні витоки.  Толерантність як критерій членства у ЄС.  Поняття нетерпимості. Поняття «мови ненависті». Протидія нетерпимості та злочинам ненависті в праві Ради Європи практиці Європейського суду з прав людини.  Перспективи впровадження принципу толерантності в Україні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9. Справедливість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Поняття справедливості. Справедливість як філософське поняття. Справедливість як цінність права ЄС. Виміри справедливості. Справедливість як цінність права ЄС. Реалізація справедливості. Складові справедливості.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10. Демократія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Демократія як цінність права ЄС. Поняття демократії. Виміри демократії. Філософське розуміння демократії. Елементи демократії. Історія розвитку уявлень про демократію.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11. Верховенство права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Верховенство права як цінність права ЄС.  Сучасні європейські погляди щодо принципу верховенства права.  Верховенство права як одна із найважливіших цінностей сучасної демократії.  Захист природних, невід’ємних і невідчужуваних права і свободи людини.  Принцип поділу влади.  Законність.  Законність управління і обмеження дискреційних повноважень. Верховенство Конституції.  Принцип правової визначеності. Принцип пропорційності. Принцип правової безпеки і захисту довіри.  Незалежність суду і суддів. Принцип верховенства права у практиці Європейського суду з прав людини.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12. Цінності адміністративного права ЄС</w:t>
            </w:r>
          </w:p>
          <w:p w:rsidR="003C1299" w:rsidRDefault="003C1299">
            <w:pPr>
              <w:spacing w:line="276" w:lineRule="auto"/>
              <w:ind w:firstLine="709"/>
              <w:jc w:val="both"/>
              <w:rPr>
                <w:rFonts w:asciiTheme="minorHAnsi" w:hAnsiTheme="minorHAnsi" w:cstheme="minorBidi"/>
                <w:sz w:val="22"/>
                <w:szCs w:val="22"/>
                <w:lang w:eastAsia="en-US"/>
              </w:rPr>
            </w:pPr>
            <w:r>
              <w:rPr>
                <w:rFonts w:ascii="Times New Roman" w:hAnsi="Times New Roman" w:cs="Times New Roman"/>
                <w:sz w:val="26"/>
                <w:szCs w:val="26"/>
                <w:lang w:eastAsia="en-US"/>
              </w:rPr>
              <w:t>Цінності адміністративного права ЄС. Сутність та зміст концепції «</w:t>
            </w:r>
            <w:proofErr w:type="spellStart"/>
            <w:r>
              <w:rPr>
                <w:rFonts w:ascii="Times New Roman" w:hAnsi="Times New Roman" w:cs="Times New Roman"/>
                <w:sz w:val="26"/>
                <w:szCs w:val="26"/>
                <w:lang w:eastAsia="en-US"/>
              </w:rPr>
              <w:t>good</w:t>
            </w:r>
            <w:proofErr w:type="spellEnd"/>
            <w:r>
              <w:rPr>
                <w:rFonts w:ascii="Times New Roman" w:hAnsi="Times New Roman" w:cs="Times New Roman"/>
                <w:sz w:val="26"/>
                <w:szCs w:val="26"/>
                <w:lang w:eastAsia="en-US"/>
              </w:rPr>
              <w:t xml:space="preserve"> </w:t>
            </w:r>
            <w:proofErr w:type="spellStart"/>
            <w:r>
              <w:rPr>
                <w:rFonts w:ascii="Times New Roman" w:hAnsi="Times New Roman" w:cs="Times New Roman"/>
                <w:sz w:val="26"/>
                <w:szCs w:val="26"/>
                <w:lang w:eastAsia="en-US"/>
              </w:rPr>
              <w:t>governance</w:t>
            </w:r>
            <w:proofErr w:type="spellEnd"/>
            <w:r>
              <w:rPr>
                <w:rFonts w:ascii="Times New Roman" w:hAnsi="Times New Roman" w:cs="Times New Roman"/>
                <w:sz w:val="26"/>
                <w:szCs w:val="26"/>
                <w:lang w:eastAsia="en-US"/>
              </w:rPr>
              <w:t>». Європейські та міжнародні правові основи права на належне управління. Перспективи впровадження права на належне управління в законодавстві України</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olor w:val="auto"/>
                <w:sz w:val="26"/>
                <w:szCs w:val="26"/>
                <w:lang w:eastAsia="en-US"/>
              </w:rPr>
              <w:lastRenderedPageBreak/>
              <w:t>5. Очікувані результати навчання навчальної дисципліни</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Після успішного вивчення навчальної дисципліни здобувач вищої освіти зможе:</w:t>
            </w:r>
          </w:p>
        </w:tc>
      </w:tr>
      <w:tr w:rsidR="003C1299" w:rsidTr="003C1299">
        <w:trPr>
          <w:trHeight w:val="20"/>
        </w:trPr>
        <w:tc>
          <w:tcPr>
            <w:tcW w:w="64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lastRenderedPageBreak/>
              <w:t>РН1.</w:t>
            </w:r>
          </w:p>
        </w:tc>
        <w:tc>
          <w:tcPr>
            <w:tcW w:w="435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знати зміст концепції «європейські цінності» та її нормативне закріплення</w:t>
            </w:r>
          </w:p>
        </w:tc>
      </w:tr>
      <w:tr w:rsidR="003C1299" w:rsidTr="003C1299">
        <w:trPr>
          <w:trHeight w:val="20"/>
        </w:trPr>
        <w:tc>
          <w:tcPr>
            <w:tcW w:w="64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t>РН2.</w:t>
            </w:r>
          </w:p>
        </w:tc>
        <w:tc>
          <w:tcPr>
            <w:tcW w:w="435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пояснювати зміст понять «демократія», «справедливість», «верховенство права», «права людини», «плюралізм», «солідарність», «свобода», «толерантність», «рівність», «недискримінація», «гідність» у контексті права ЄС</w:t>
            </w:r>
          </w:p>
        </w:tc>
      </w:tr>
      <w:tr w:rsidR="003C1299" w:rsidTr="003C1299">
        <w:trPr>
          <w:trHeight w:val="20"/>
        </w:trPr>
        <w:tc>
          <w:tcPr>
            <w:tcW w:w="64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t>РН3.</w:t>
            </w:r>
          </w:p>
        </w:tc>
        <w:tc>
          <w:tcPr>
            <w:tcW w:w="435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класифікувати і описувати інституції і органи Європейського Союзу, акти права Європейського Союзу</w:t>
            </w:r>
          </w:p>
        </w:tc>
      </w:tr>
      <w:tr w:rsidR="003C1299" w:rsidTr="003C1299">
        <w:trPr>
          <w:trHeight w:val="20"/>
        </w:trPr>
        <w:tc>
          <w:tcPr>
            <w:tcW w:w="64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iCs/>
                <w:color w:val="auto"/>
                <w:sz w:val="26"/>
                <w:szCs w:val="26"/>
                <w:lang w:eastAsia="en-US"/>
              </w:rPr>
            </w:pPr>
            <w:r>
              <w:rPr>
                <w:rFonts w:ascii="Times New Roman" w:hAnsi="Times New Roman" w:cs="Times New Roman"/>
                <w:bCs/>
                <w:iCs/>
                <w:color w:val="auto"/>
                <w:sz w:val="26"/>
                <w:szCs w:val="26"/>
                <w:lang w:eastAsia="en-US"/>
              </w:rPr>
              <w:t>РН4.</w:t>
            </w:r>
          </w:p>
        </w:tc>
        <w:tc>
          <w:tcPr>
            <w:tcW w:w="435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оцінювати ефективність механізмів імплементації цінностей у законодавство окремих країн </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aps/>
                <w:color w:val="auto"/>
                <w:sz w:val="26"/>
                <w:szCs w:val="26"/>
                <w:lang w:eastAsia="en-US"/>
              </w:rPr>
            </w:pPr>
            <w:r>
              <w:rPr>
                <w:rFonts w:ascii="Times New Roman" w:hAnsi="Times New Roman" w:cs="Times New Roman"/>
                <w:b/>
                <w:color w:val="auto"/>
                <w:sz w:val="26"/>
                <w:szCs w:val="26"/>
                <w:lang w:eastAsia="en-US"/>
              </w:rPr>
              <w:t xml:space="preserve">6. Роль навчальної дисципліни у досягненні програмних результатів </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autoSpaceDE w:val="0"/>
              <w:autoSpaceDN w:val="0"/>
              <w:adjustRightInd w:val="0"/>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Програмні результати, досягнення яких забезпечує навчальна дисципліна:</w:t>
            </w:r>
          </w:p>
        </w:tc>
      </w:tr>
      <w:tr w:rsidR="003C1299" w:rsidTr="003C1299">
        <w:trPr>
          <w:trHeight w:val="20"/>
        </w:trPr>
        <w:tc>
          <w:tcPr>
            <w:tcW w:w="64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iCs/>
                <w:color w:val="auto"/>
                <w:sz w:val="26"/>
                <w:szCs w:val="26"/>
                <w:lang w:eastAsia="en-US"/>
              </w:rPr>
            </w:pPr>
            <w:r>
              <w:rPr>
                <w:rFonts w:ascii="Times New Roman" w:hAnsi="Times New Roman" w:cs="Times New Roman"/>
                <w:iCs/>
                <w:color w:val="auto"/>
                <w:sz w:val="26"/>
                <w:szCs w:val="26"/>
                <w:lang w:eastAsia="en-US"/>
              </w:rPr>
              <w:t>–</w:t>
            </w:r>
          </w:p>
        </w:tc>
        <w:tc>
          <w:tcPr>
            <w:tcW w:w="435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autoSpaceDE w:val="0"/>
              <w:autoSpaceDN w:val="0"/>
              <w:adjustRightInd w:val="0"/>
              <w:spacing w:line="276" w:lineRule="auto"/>
              <w:jc w:val="both"/>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7. Види навчальних занять та навчальної діяльності</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7.1 Види навчальних занять</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C1299" w:rsidRDefault="003C1299">
            <w:pPr>
              <w:spacing w:line="276" w:lineRule="auto"/>
              <w:ind w:firstLine="567"/>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Видами навчальних занять при вивченні дисципліни є лекції (Л) та практичні заняття (ПЗ): </w:t>
            </w:r>
          </w:p>
          <w:p w:rsidR="003C1299" w:rsidRDefault="003C1299">
            <w:pPr>
              <w:spacing w:line="276" w:lineRule="auto"/>
              <w:ind w:firstLine="567"/>
              <w:rPr>
                <w:rFonts w:ascii="Times New Roman" w:hAnsi="Times New Roman" w:cs="Times New Roman"/>
                <w:color w:val="auto"/>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 Європа та європейські цінності. Європейський Союз і його цінності</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Л1. Європа: цивілізаційний вимір. Межі і кордони Європи. Історичний розвиток країн на території Європи.  Європейські цінності: становлення та значення. Зародження і розвиток ідеї європейської інтеграції.  Історія створення та загальна характеристика Європейського Союзу.  Цінності Європейського Союзу та їх закріплення в установчих договорах.  Україна в європейському цивілізаційному просторі</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ПЗ1. Європа: цивілізаційний вимір. Межі і кордони Європи. Історичний розвиток країн на території Європи.  Європейські цінності: становлення та значення. Зародження і розвиток ідеї європейської інтеграції.  Історія створення та загальна характеристика Європейського Союзу.  Цінності Європейського Союзу та їх закріплення в установчих договорах.  Україна в європейському цивілізаційному просторі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2. Права людини як основна цінність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Л2. Права людини як основна цінність ЄС.  Розвиток уявлень про права людини в Європі. Права людини - основні поняття.  Концепція прав людини.  Взаємодія права Європейського Союзу та права Ради Європи у сфері захисту прав людини. Механізм захисту прав людини у праві ЄС. Еволюція механізму захисту прав людини в праві ЄС. Інституційний механізм ЄС в сфері захисту прав людини. Європейська Рада як інституція захисту прав і свобод людини. Європейська комісія </w:t>
            </w:r>
            <w:r>
              <w:rPr>
                <w:rFonts w:ascii="Times New Roman" w:hAnsi="Times New Roman" w:cs="Times New Roman"/>
                <w:sz w:val="26"/>
                <w:szCs w:val="26"/>
                <w:lang w:eastAsia="en-US"/>
              </w:rPr>
              <w:lastRenderedPageBreak/>
              <w:t>як інституція захисту прав і свобод людини. Європейський парламент як інституція захисту прав і свобод людини і громадянина. Позасудові органи, до провадження яких належить захист прав особи. Агентство з основних прав ЄС. Європейський омбудсман. Роль Суду ЄС у захисті прав людини</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ПЗ2. Права людини як основна цінність ЄС.  Розвиток уявлень про права людини в Європі. Права людини - основні поняття.  Концепція прав людини.  Взаємодія права Європейського Союзу та права Ради Європи у сфері захисту прав людини. Механізм захисту прав людини у праві ЄС. Еволюція механізму захисту прав людини в праві ЄС. Інституційний механізм ЄС в сфері захисту прав людини. Європейська Рада як інституція захисту прав і свобод людини. Європейська комісія як інституція захисту прав і свобод людини. Європейський парламент як інституція захисту прав і свобод людини і громадянина. Позасудові органи, до провадження яких належить захист прав особи. Агентство з основних прав ЄС. Європейський омбудсман. Роль Суду ЄС у захисті прав людини</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3. Плюралізм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Л3. Плюралізм як цінність права ЄС.  Загальне поняття про плюралізм. Види плюралізму. Політичний плюралізм. Правовий плюралізм. Філософський плюралізм. Релігійний плюралізм. Ідеологічний плюралізм. Засади реалізації плюралізму. Євроінтеграційний вимір плюралізму</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ПЗ3. Плюралізм як цінність права ЄС.  Загальне поняття про плюралізм. Види плюралізму. Політичний плюралізм. Правовий плюралізм. Філософський плюралізм. Релігійний плюралізм. Ідеологічний плюралізм. Засади реалізації плюралізму. Євроінтеграційний вимір плюралізму</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4. Свобода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Л4. Свобода як цінність права ЄС. Філософське розуміння поняття "свобода".  Право і свобода: питання співвідношення. Свобода і відповідальність. Межі реалізації свободи. Свобода і особиста недоторканість. Свобода вираження поглядів. Свобода мирних зібрань. </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ПЗ4. Свобода як цінність права ЄС. Філософське розуміння поняття "свобода".  Право і свобода: питання співвідношення. Свобода і відповідальність. Межі реалізації свободи. Свобода і особиста недоторканість. Свобода вираження поглядів. Свобода мирних зібрань.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5. Солідарність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Л1. Солідарність як цінність права ЄС.  Нормативна основа солідарності в праві Європейського Союзу.  Поняття солідарності як цінності та принципу, що забезпечує існування суспільства. Солідарність  між державами-членами ЄС.  Мир і солідарність між народами як цінність ЄС.  Принцип солідарності і визначення правового статусу індивіда.  Солідарність між поколіннями</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ПЗ5. Солідарність як цінність права ЄС.  Нормативна основа солідарності в праві Європейського Союзу.  Поняття солідарності як цінності та принципу, що </w:t>
            </w:r>
            <w:r>
              <w:rPr>
                <w:rFonts w:ascii="Times New Roman" w:hAnsi="Times New Roman" w:cs="Times New Roman"/>
                <w:sz w:val="26"/>
                <w:szCs w:val="26"/>
                <w:lang w:eastAsia="en-US"/>
              </w:rPr>
              <w:lastRenderedPageBreak/>
              <w:t>забезпечує існування суспільства. Солідарність  між державами-членами ЄС.  Мир і солідарність між народами як цінність ЄС.  Принцип солідарності і визначення правового статусу індивіда.  Солідарність між поколіннями</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6. Гідність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Л6. Гідність як цінність права ЄС.  Концепція гідності на універсальному рівні. Концепція гідності на регіональному (європейському) рівні.  Концепція гідності у праві окремих держав ЄС та України. Забезпечення гідності. Абсолютний характер гарантій поваги до гідності. </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ПЗ6. Гідність як цінність права ЄС.  Концепція гідності на універсальному рівні. Концепція гідності на регіональному (європейському) рівні.  Концепція гідності у праві окремих держав ЄС та України. Забезпечення гідності. Абсолютний характер гарантій поваги до гідності.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7. Рівність та недискримінація як цінності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Л7. Недискримінація як цінність права ЄС. Рівність як цінність права ЄС. Виміри рівності. Політична рівність. Рівність за соціальним походженням. Рівність за етнічним походженням. Гендерна рівність Поняття дискримінації.  Пряма дискримінація.  Непряма дискримінація. Засоби протидії дискримінації.</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ПЗ7. Недискримінація як цінність права ЄС. Рівність як цінність права ЄС. Виміри рівності. Політична рівність. Рівність за соціальним походженням. Рівність за етнічним походженням. Гендерна рівність Поняття дискримінації.  Пряма дискримінація.  Непряма дискримінація. Засоби протидії дискримінації.</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8. Толерантність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Л8. Толерантність як цінність права ЄС.  Поняття толерантності та його історичні витоки.  Толерантність як критерій членства у ЄС.  Поняття нетерпимості. Поняття «мови ненависті». Протидія нетерпимості та злочинам ненависті в праві Ради Європи практиці Європейського суду з прав людини.  Перспективи впровадження принципу толерантності в Україні</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ПЗ8. Толерантність як цінність права ЄС.  Поняття толерантності та його історичні витоки.  Толерантність як критерій членства у ЄС.  Поняття нетерпимості. Поняття «мови ненависті». Протидія нетерпимості та злочинам ненависті в праві Ради Європи практиці Європейського суду з прав людини.  Перспективи впровадження принципу толерантності в Україні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9. Справедливість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Л9. Поняття справедливості. Справедливість як філософське поняття. Справедливість як цінність права ЄС. Виміри справедливості. Справедливість як цінність права ЄС. Реалізація справедливості. Складові справедливості.</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ПЗ9. Поняття справедливості. Справедливість як філософське поняття. Справедливість як цінність права ЄС. Виміри справедливості. Справедливість як цінність права ЄС. Реалізація справедливості. Складові справедливості.</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10. Демократія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Л10. Демократія як цінність права ЄС. Поняття демократії. Виміри демократії. Філософське розуміння демократії. Елементи демократії. Історія розвитку уявлень про демократію. </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ПЗ10. Демократія як цінність права ЄС. Поняття демократії. Виміри демократії. Філософське розуміння демократії. Елементи демократії. Історія розвитку уявлень про демократію. </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11. Верховенство права як цінність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Л11. Верховенство права як цінність права ЄС.  Сучасні європейські погляди щодо принципу верховенства права.  Верховенство права як одна із найважливіших цінностей сучасної демократії.  Захист природних, невід’ємних і невідчужуваних права і свободи людини.  Принцип поділу влади.  Законність.  Законність управління і обмеження дискреційних повноважень. Верховенство Конституції.  Принцип правової визначеності. Принцип пропорційності. Принцип правової безпеки і захисту довіри.  Незалежність суду і суддів. Принцип верховенства права у практиці Європейського суду з прав людини. </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ПЗ11. Верховенство права як цінність права ЄС.  Сучасні європейські погляди щодо принципу верховенства права.  Верховенство права як одна із найважливіших цінностей сучасної демократії.  Захист природних, невід’ємних і невідчужуваних права і свободи людини.  Принцип поділу влади.  Законність.  Законність управління і обмеження дискреційних повноважень. Верховенство Конституції.  Принцип правової визначеності. Принцип пропорційності. Принцип правової безпеки і захисту довіри.  Незалежність суду і суддів. Принцип верховенства права у практиці Європейського суду з прав людини.</w:t>
            </w:r>
          </w:p>
          <w:p w:rsidR="003C1299" w:rsidRDefault="003C1299">
            <w:pPr>
              <w:spacing w:line="276" w:lineRule="auto"/>
              <w:ind w:firstLine="709"/>
              <w:jc w:val="both"/>
              <w:rPr>
                <w:rFonts w:ascii="Times New Roman" w:hAnsi="Times New Roman" w:cs="Times New Roman"/>
                <w:sz w:val="26"/>
                <w:szCs w:val="26"/>
                <w:lang w:eastAsia="en-US"/>
              </w:rPr>
            </w:pP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Тема 12. Цінності адміністративного права ЄС</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Л12. Цінності адміністративного права ЄС. Сутність та зміст концепції «</w:t>
            </w:r>
            <w:proofErr w:type="spellStart"/>
            <w:r>
              <w:rPr>
                <w:rFonts w:ascii="Times New Roman" w:hAnsi="Times New Roman" w:cs="Times New Roman"/>
                <w:sz w:val="26"/>
                <w:szCs w:val="26"/>
                <w:lang w:eastAsia="en-US"/>
              </w:rPr>
              <w:t>good</w:t>
            </w:r>
            <w:proofErr w:type="spellEnd"/>
            <w:r>
              <w:rPr>
                <w:rFonts w:ascii="Times New Roman" w:hAnsi="Times New Roman" w:cs="Times New Roman"/>
                <w:sz w:val="26"/>
                <w:szCs w:val="26"/>
                <w:lang w:eastAsia="en-US"/>
              </w:rPr>
              <w:t xml:space="preserve"> </w:t>
            </w:r>
            <w:proofErr w:type="spellStart"/>
            <w:r>
              <w:rPr>
                <w:rFonts w:ascii="Times New Roman" w:hAnsi="Times New Roman" w:cs="Times New Roman"/>
                <w:sz w:val="26"/>
                <w:szCs w:val="26"/>
                <w:lang w:eastAsia="en-US"/>
              </w:rPr>
              <w:t>governance</w:t>
            </w:r>
            <w:proofErr w:type="spellEnd"/>
            <w:r>
              <w:rPr>
                <w:rFonts w:ascii="Times New Roman" w:hAnsi="Times New Roman" w:cs="Times New Roman"/>
                <w:sz w:val="26"/>
                <w:szCs w:val="26"/>
                <w:lang w:eastAsia="en-US"/>
              </w:rPr>
              <w:t>». Європейські та міжнародні правові основи права на належне управління. Перспективи впровадження права на належне управління в законодавстві України</w:t>
            </w:r>
          </w:p>
          <w:p w:rsidR="003C1299" w:rsidRDefault="003C1299">
            <w:pPr>
              <w:spacing w:line="27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ПЗ12. Цінності адміністративного права ЄС. Сутність та зміст концепції «</w:t>
            </w:r>
            <w:proofErr w:type="spellStart"/>
            <w:r>
              <w:rPr>
                <w:rFonts w:ascii="Times New Roman" w:hAnsi="Times New Roman" w:cs="Times New Roman"/>
                <w:sz w:val="26"/>
                <w:szCs w:val="26"/>
                <w:lang w:eastAsia="en-US"/>
              </w:rPr>
              <w:t>good</w:t>
            </w:r>
            <w:proofErr w:type="spellEnd"/>
            <w:r>
              <w:rPr>
                <w:rFonts w:ascii="Times New Roman" w:hAnsi="Times New Roman" w:cs="Times New Roman"/>
                <w:sz w:val="26"/>
                <w:szCs w:val="26"/>
                <w:lang w:eastAsia="en-US"/>
              </w:rPr>
              <w:t xml:space="preserve"> </w:t>
            </w:r>
            <w:proofErr w:type="spellStart"/>
            <w:r>
              <w:rPr>
                <w:rFonts w:ascii="Times New Roman" w:hAnsi="Times New Roman" w:cs="Times New Roman"/>
                <w:sz w:val="26"/>
                <w:szCs w:val="26"/>
                <w:lang w:eastAsia="en-US"/>
              </w:rPr>
              <w:t>governance</w:t>
            </w:r>
            <w:proofErr w:type="spellEnd"/>
            <w:r>
              <w:rPr>
                <w:rFonts w:ascii="Times New Roman" w:hAnsi="Times New Roman" w:cs="Times New Roman"/>
                <w:sz w:val="26"/>
                <w:szCs w:val="26"/>
                <w:lang w:eastAsia="en-US"/>
              </w:rPr>
              <w:t>». Європейські та міжнародні правові основи права на належне управління. Перспективи впровадження права на належне управління в законодавстві України</w:t>
            </w:r>
          </w:p>
          <w:p w:rsidR="003C1299" w:rsidRDefault="003C1299">
            <w:pPr>
              <w:spacing w:line="276" w:lineRule="auto"/>
              <w:ind w:firstLine="709"/>
              <w:jc w:val="both"/>
              <w:rPr>
                <w:rFonts w:asciiTheme="minorHAnsi" w:hAnsiTheme="minorHAnsi" w:cstheme="minorBidi"/>
                <w:sz w:val="22"/>
                <w:szCs w:val="22"/>
                <w:lang w:eastAsia="en-US"/>
              </w:rPr>
            </w:pP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jc w:val="both"/>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lastRenderedPageBreak/>
              <w:t xml:space="preserve">7.2 Види навчальної діяльності </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НД 1. Три есе за темою в межах тем 1,4,8,11 змісту дисципліни;</w:t>
            </w:r>
          </w:p>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НД 2. Виконання практичних завдань (розв’язання кейсів) за темами 3,6,7,9;</w:t>
            </w:r>
          </w:p>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НД 3. Індивідуальне завдання за темами 2,5,10,12</w:t>
            </w:r>
          </w:p>
          <w:p w:rsidR="003C1299" w:rsidRDefault="003C1299">
            <w:pPr>
              <w:spacing w:line="276" w:lineRule="auto"/>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 xml:space="preserve">НД 4. Написання контрольних робіт за результатами вивчення теоретичного матеріалу.  </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8.  Методи</w:t>
            </w:r>
            <w:r>
              <w:rPr>
                <w:rFonts w:ascii="Times New Roman" w:hAnsi="Times New Roman" w:cs="Times New Roman"/>
                <w:b/>
                <w:caps/>
                <w:color w:val="auto"/>
                <w:sz w:val="26"/>
                <w:szCs w:val="26"/>
                <w:lang w:eastAsia="en-US"/>
              </w:rPr>
              <w:t xml:space="preserve"> </w:t>
            </w:r>
            <w:r>
              <w:rPr>
                <w:rFonts w:ascii="Times New Roman" w:hAnsi="Times New Roman" w:cs="Times New Roman"/>
                <w:b/>
                <w:color w:val="auto"/>
                <w:sz w:val="26"/>
                <w:szCs w:val="26"/>
                <w:lang w:eastAsia="en-US"/>
              </w:rPr>
              <w:t>викладання, навчання</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lastRenderedPageBreak/>
              <w:t>Дисципліна передбачає навчання через:</w:t>
            </w: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МН 1. Лекції-візуалізації;</w:t>
            </w: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МН 2. Практичні заняття;</w:t>
            </w: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МН 3. Навчальна дискусія при обговоренні есе та практичних завдань;</w:t>
            </w: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МН 4. Кейс-стаді;</w:t>
            </w:r>
          </w:p>
          <w:p w:rsidR="003C1299" w:rsidRDefault="003C1299">
            <w:pPr>
              <w:spacing w:line="276" w:lineRule="auto"/>
              <w:rPr>
                <w:rFonts w:ascii="Times New Roman" w:hAnsi="Times New Roman" w:cs="Times New Roman"/>
                <w:color w:val="auto"/>
                <w:sz w:val="26"/>
                <w:szCs w:val="26"/>
                <w:lang w:eastAsia="en-US"/>
              </w:rPr>
            </w:pP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Лекції надають студентам матеріал про поняття та зміст концепції цінностей Європейського Союзу загалом та окремих цінностей зокрема  (РН 1, РН 2). Лекції доповнюються практичними заняттями, що надають студентам можливість застосовувати теоретичні знання на практичних прикладах (РН 1, РН 2, РН 3, РН 4). Практико-орієнтоване навчання забезпечує вивчення кейсів  ( РН 2, РН 3). Самостійному навчанню сприятиме підготовка до лекцій та практичних занять. Підготовка есе забезпечує формування результатів навчання РН 2, РН 3, РН 4, а участь у науковій дискусії при їх обговоренні – РН 4.</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olor w:val="auto"/>
                <w:sz w:val="26"/>
                <w:szCs w:val="26"/>
                <w:lang w:eastAsia="en-US"/>
              </w:rPr>
              <w:t>9. Методи та критерії оцінювання</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9.1. Критерії оцінювання</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357"/>
              <w:gridCol w:w="3166"/>
              <w:gridCol w:w="2971"/>
            </w:tblGrid>
            <w:tr w:rsidR="003C1299">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Оцінка ECTS</w:t>
                  </w:r>
                </w:p>
              </w:tc>
              <w:tc>
                <w:tcPr>
                  <w:tcW w:w="6140" w:type="dxa"/>
                  <w:gridSpan w:val="2"/>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Оцінка за національною шкалою</w:t>
                  </w:r>
                </w:p>
              </w:tc>
            </w:tr>
            <w:tr w:rsidR="003C129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right="-144"/>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для екзамену, курсового проекту (роботи), практики</w:t>
                  </w:r>
                </w:p>
              </w:tc>
              <w:tc>
                <w:tcPr>
                  <w:tcW w:w="2972" w:type="dxa"/>
                  <w:tcBorders>
                    <w:top w:val="single" w:sz="4" w:space="0" w:color="auto"/>
                    <w:left w:val="single" w:sz="4" w:space="0" w:color="auto"/>
                    <w:bottom w:val="single" w:sz="4" w:space="0" w:color="auto"/>
                    <w:right w:val="single" w:sz="4" w:space="0" w:color="auto"/>
                  </w:tcBorders>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для заліку</w:t>
                  </w:r>
                </w:p>
              </w:tc>
            </w:tr>
            <w:tr w:rsidR="003C1299">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відмінно  </w:t>
                  </w:r>
                </w:p>
              </w:tc>
              <w:tc>
                <w:tcPr>
                  <w:tcW w:w="2972" w:type="dxa"/>
                  <w:vMerge w:val="restart"/>
                  <w:tcBorders>
                    <w:top w:val="single" w:sz="4" w:space="0" w:color="auto"/>
                    <w:left w:val="single" w:sz="4" w:space="0" w:color="auto"/>
                    <w:bottom w:val="single" w:sz="4" w:space="0" w:color="auto"/>
                    <w:right w:val="single" w:sz="4" w:space="0" w:color="auto"/>
                  </w:tcBorders>
                </w:tcPr>
                <w:p w:rsidR="003C1299" w:rsidRDefault="003C1299">
                  <w:pPr>
                    <w:spacing w:line="276" w:lineRule="auto"/>
                    <w:jc w:val="center"/>
                    <w:rPr>
                      <w:rFonts w:ascii="Times New Roman" w:hAnsi="Times New Roman" w:cs="Times New Roman"/>
                      <w:color w:val="auto"/>
                      <w:sz w:val="26"/>
                      <w:szCs w:val="26"/>
                      <w:lang w:eastAsia="en-US"/>
                    </w:rPr>
                  </w:pPr>
                </w:p>
                <w:p w:rsidR="003C1299" w:rsidRDefault="003C1299">
                  <w:pPr>
                    <w:spacing w:line="276" w:lineRule="auto"/>
                    <w:jc w:val="center"/>
                    <w:rPr>
                      <w:rFonts w:ascii="Times New Roman" w:hAnsi="Times New Roman" w:cs="Times New Roman"/>
                      <w:color w:val="auto"/>
                      <w:sz w:val="26"/>
                      <w:szCs w:val="26"/>
                      <w:lang w:eastAsia="en-US"/>
                    </w:rPr>
                  </w:pPr>
                </w:p>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зараховано</w:t>
                  </w:r>
                </w:p>
              </w:tc>
            </w:tr>
            <w:tr w:rsidR="003C1299">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r>
            <w:tr w:rsidR="003C1299">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r>
            <w:tr w:rsidR="003C1299">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r>
            <w:tr w:rsidR="003C1299">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299" w:rsidRDefault="003C1299">
                  <w:pPr>
                    <w:rPr>
                      <w:rFonts w:ascii="Times New Roman" w:hAnsi="Times New Roman" w:cs="Times New Roman"/>
                      <w:color w:val="auto"/>
                      <w:sz w:val="26"/>
                      <w:szCs w:val="26"/>
                      <w:lang w:eastAsia="en-US"/>
                    </w:rPr>
                  </w:pPr>
                </w:p>
              </w:tc>
            </w:tr>
            <w:tr w:rsidR="003C1299">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незадовільно з можливістю повторного складання</w:t>
                  </w:r>
                </w:p>
              </w:tc>
              <w:tc>
                <w:tcPr>
                  <w:tcW w:w="2972" w:type="dxa"/>
                  <w:tcBorders>
                    <w:top w:val="single" w:sz="4" w:space="0" w:color="auto"/>
                    <w:left w:val="single" w:sz="4" w:space="0" w:color="auto"/>
                    <w:bottom w:val="single" w:sz="4" w:space="0" w:color="auto"/>
                    <w:right w:val="single" w:sz="4" w:space="0" w:color="auto"/>
                  </w:tcBorders>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не зараховано з можливістю повторного складання</w:t>
                  </w:r>
                </w:p>
              </w:tc>
            </w:tr>
            <w:tr w:rsidR="003C1299">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ind w:left="180"/>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незадовільно з обов’язковим повторним вивченням дисципліни</w:t>
                  </w:r>
                </w:p>
              </w:tc>
              <w:tc>
                <w:tcPr>
                  <w:tcW w:w="2972" w:type="dxa"/>
                  <w:tcBorders>
                    <w:top w:val="single" w:sz="4" w:space="0" w:color="auto"/>
                    <w:left w:val="single" w:sz="4" w:space="0" w:color="auto"/>
                    <w:bottom w:val="single" w:sz="4" w:space="0" w:color="auto"/>
                    <w:right w:val="single" w:sz="4" w:space="0" w:color="auto"/>
                  </w:tcBorders>
                  <w:hideMark/>
                </w:tcPr>
                <w:p w:rsidR="003C1299" w:rsidRDefault="003C1299">
                  <w:pPr>
                    <w:spacing w:line="276" w:lineRule="auto"/>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не зараховано з обов’язковим повторним вивченням дисципліни</w:t>
                  </w:r>
                </w:p>
              </w:tc>
            </w:tr>
          </w:tbl>
          <w:p w:rsidR="003C1299" w:rsidRDefault="003C1299">
            <w:pPr>
              <w:spacing w:line="276" w:lineRule="auto"/>
              <w:rPr>
                <w:rFonts w:asciiTheme="minorHAnsi" w:eastAsiaTheme="minorHAnsi" w:hAnsiTheme="minorHAnsi" w:cs="Times New Roman"/>
                <w:color w:val="auto"/>
                <w:sz w:val="22"/>
                <w:szCs w:val="22"/>
                <w:lang w:eastAsia="en-US"/>
              </w:rPr>
            </w:pP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 xml:space="preserve">9.2 Методи поточного </w:t>
            </w:r>
            <w:proofErr w:type="spellStart"/>
            <w:r>
              <w:rPr>
                <w:rFonts w:ascii="Times New Roman" w:hAnsi="Times New Roman" w:cs="Times New Roman"/>
                <w:b/>
                <w:color w:val="auto"/>
                <w:sz w:val="26"/>
                <w:szCs w:val="26"/>
                <w:lang w:eastAsia="en-US"/>
              </w:rPr>
              <w:t>формативного</w:t>
            </w:r>
            <w:proofErr w:type="spellEnd"/>
            <w:r>
              <w:rPr>
                <w:rFonts w:ascii="Times New Roman" w:hAnsi="Times New Roman" w:cs="Times New Roman"/>
                <w:b/>
                <w:color w:val="auto"/>
                <w:sz w:val="26"/>
                <w:szCs w:val="26"/>
                <w:lang w:eastAsia="en-US"/>
              </w:rPr>
              <w:t xml:space="preserve"> оцінювання</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Cs/>
                <w:color w:val="auto"/>
                <w:sz w:val="26"/>
                <w:szCs w:val="26"/>
                <w:lang w:eastAsia="en-US"/>
              </w:rPr>
              <w:t xml:space="preserve">За дисципліною передбачені такі методи поточного </w:t>
            </w:r>
            <w:proofErr w:type="spellStart"/>
            <w:r>
              <w:rPr>
                <w:rFonts w:ascii="Times New Roman" w:hAnsi="Times New Roman" w:cs="Times New Roman"/>
                <w:bCs/>
                <w:color w:val="auto"/>
                <w:sz w:val="26"/>
                <w:szCs w:val="26"/>
                <w:lang w:eastAsia="en-US"/>
              </w:rPr>
              <w:t>формативного</w:t>
            </w:r>
            <w:proofErr w:type="spellEnd"/>
            <w:r>
              <w:rPr>
                <w:rFonts w:ascii="Times New Roman" w:hAnsi="Times New Roman" w:cs="Times New Roman"/>
                <w:bCs/>
                <w:color w:val="auto"/>
                <w:sz w:val="26"/>
                <w:szCs w:val="26"/>
                <w:lang w:eastAsia="en-US"/>
              </w:rPr>
              <w:t xml:space="preserve"> оцінювання: опитування та усні коментарі викладача за його результатами, настанови викладачів в процесі виконання практичних завдань та в процесі ділових ігор, обговорення та </w:t>
            </w:r>
            <w:proofErr w:type="spellStart"/>
            <w:r>
              <w:rPr>
                <w:rFonts w:ascii="Times New Roman" w:hAnsi="Times New Roman" w:cs="Times New Roman"/>
                <w:bCs/>
                <w:color w:val="auto"/>
                <w:sz w:val="26"/>
                <w:szCs w:val="26"/>
                <w:lang w:eastAsia="en-US"/>
              </w:rPr>
              <w:t>взаємооцінювання</w:t>
            </w:r>
            <w:proofErr w:type="spellEnd"/>
            <w:r>
              <w:rPr>
                <w:rFonts w:ascii="Times New Roman" w:hAnsi="Times New Roman" w:cs="Times New Roman"/>
                <w:bCs/>
                <w:color w:val="auto"/>
                <w:sz w:val="26"/>
                <w:szCs w:val="26"/>
                <w:lang w:eastAsia="en-US"/>
              </w:rPr>
              <w:t xml:space="preserve"> студентами виконаних практичних завдань та ділових ігор.</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 xml:space="preserve">9.3 Методи підсумкового </w:t>
            </w:r>
            <w:proofErr w:type="spellStart"/>
            <w:r>
              <w:rPr>
                <w:rFonts w:ascii="Times New Roman" w:hAnsi="Times New Roman" w:cs="Times New Roman"/>
                <w:b/>
                <w:color w:val="auto"/>
                <w:sz w:val="26"/>
                <w:szCs w:val="26"/>
                <w:lang w:eastAsia="en-US"/>
              </w:rPr>
              <w:t>сумативного</w:t>
            </w:r>
            <w:proofErr w:type="spellEnd"/>
            <w:r>
              <w:rPr>
                <w:rFonts w:ascii="Times New Roman" w:hAnsi="Times New Roman" w:cs="Times New Roman"/>
                <w:b/>
                <w:color w:val="auto"/>
                <w:sz w:val="26"/>
                <w:szCs w:val="26"/>
                <w:lang w:eastAsia="en-US"/>
              </w:rPr>
              <w:t xml:space="preserve"> оцінювання</w:t>
            </w:r>
          </w:p>
        </w:tc>
      </w:tr>
      <w:tr w:rsidR="003C1299" w:rsidTr="003C1299">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ind w:firstLine="567"/>
              <w:jc w:val="both"/>
              <w:rPr>
                <w:rFonts w:ascii="Times New Roman" w:hAnsi="Times New Roman" w:cs="Times New Roman"/>
                <w:color w:val="auto"/>
                <w:sz w:val="26"/>
                <w:szCs w:val="26"/>
                <w:lang w:eastAsia="en-US"/>
              </w:rPr>
            </w:pPr>
            <w:r>
              <w:rPr>
                <w:rFonts w:ascii="Times New Roman" w:hAnsi="Times New Roman" w:cs="Times New Roman"/>
                <w:bCs/>
                <w:color w:val="auto"/>
                <w:sz w:val="26"/>
                <w:szCs w:val="26"/>
                <w:lang w:eastAsia="en-US"/>
              </w:rPr>
              <w:t xml:space="preserve">Оцінювання впродовж семестру проводиться у формі усних </w:t>
            </w:r>
            <w:r>
              <w:rPr>
                <w:rFonts w:ascii="Times New Roman" w:hAnsi="Times New Roman" w:cs="Times New Roman"/>
                <w:color w:val="auto"/>
                <w:sz w:val="26"/>
                <w:szCs w:val="26"/>
                <w:lang w:eastAsia="en-US"/>
              </w:rPr>
              <w:t xml:space="preserve">опитувань (М 1), перевірки есе (М 2), перевірки індивідуального практичного завдання (М 3), </w:t>
            </w:r>
            <w:r>
              <w:rPr>
                <w:rFonts w:ascii="Times New Roman" w:hAnsi="Times New Roman" w:cs="Times New Roman"/>
                <w:color w:val="auto"/>
                <w:sz w:val="26"/>
                <w:szCs w:val="26"/>
                <w:lang w:eastAsia="en-US"/>
              </w:rPr>
              <w:lastRenderedPageBreak/>
              <w:t>перевірки вирішення кейсів (М 4),  тестування(М 5).</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Оцінка студента формується таким чином:</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 xml:space="preserve">1. виконання завдань на практичному занятті 40 балів; </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2. підготовка есе (написання, презентація, обговорення) 20 балів;</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3. виконання індивідуального практичного  завдання (20 балів);</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4. контрольна робота (тести) 20 балів.</w:t>
            </w:r>
          </w:p>
          <w:p w:rsidR="003C1299" w:rsidRDefault="003C1299">
            <w:pPr>
              <w:pStyle w:val="a4"/>
              <w:tabs>
                <w:tab w:val="left" w:pos="426"/>
                <w:tab w:val="left" w:pos="709"/>
              </w:tabs>
              <w:spacing w:line="26" w:lineRule="atLeast"/>
              <w:ind w:left="0" w:firstLine="567"/>
              <w:jc w:val="both"/>
              <w:rPr>
                <w:rFonts w:ascii="Times New Roman" w:hAnsi="Times New Roman" w:cs="Times New Roman"/>
                <w:bCs/>
                <w:color w:val="auto"/>
                <w:sz w:val="26"/>
                <w:szCs w:val="26"/>
                <w:lang w:eastAsia="en-US"/>
              </w:rPr>
            </w:pPr>
            <w:r>
              <w:rPr>
                <w:rFonts w:ascii="Times New Roman" w:hAnsi="Times New Roman" w:cs="Times New Roman"/>
                <w:bCs/>
                <w:color w:val="auto"/>
                <w:sz w:val="26"/>
                <w:szCs w:val="26"/>
                <w:lang w:eastAsia="en-US"/>
              </w:rPr>
              <w:t xml:space="preserve">В особливих ситуаціях робота протягом семестру може бути виконана дистанційно на платформі </w:t>
            </w:r>
            <w:r>
              <w:rPr>
                <w:rFonts w:ascii="Times New Roman" w:hAnsi="Times New Roman" w:cs="Times New Roman"/>
                <w:bCs/>
                <w:color w:val="auto"/>
                <w:sz w:val="26"/>
                <w:szCs w:val="26"/>
                <w:lang w:val="en-US" w:eastAsia="en-US"/>
              </w:rPr>
              <w:t>MIX</w:t>
            </w:r>
            <w:r>
              <w:rPr>
                <w:rFonts w:ascii="Times New Roman" w:hAnsi="Times New Roman" w:cs="Times New Roman"/>
                <w:bCs/>
                <w:color w:val="auto"/>
                <w:sz w:val="26"/>
                <w:szCs w:val="26"/>
                <w:lang w:val="ru-RU" w:eastAsia="en-US"/>
              </w:rPr>
              <w:t xml:space="preserve"> (</w:t>
            </w:r>
            <w:r>
              <w:rPr>
                <w:rFonts w:ascii="Times New Roman" w:hAnsi="Times New Roman" w:cs="Times New Roman"/>
                <w:bCs/>
                <w:color w:val="auto"/>
                <w:sz w:val="26"/>
                <w:szCs w:val="26"/>
                <w:lang w:val="en-US" w:eastAsia="en-US"/>
              </w:rPr>
              <w:t>www</w:t>
            </w:r>
            <w:r>
              <w:rPr>
                <w:rFonts w:ascii="Times New Roman" w:hAnsi="Times New Roman" w:cs="Times New Roman"/>
                <w:bCs/>
                <w:color w:val="auto"/>
                <w:sz w:val="26"/>
                <w:szCs w:val="26"/>
                <w:lang w:val="ru-RU" w:eastAsia="en-US"/>
              </w:rPr>
              <w:t>.</w:t>
            </w:r>
            <w:r>
              <w:rPr>
                <w:rFonts w:ascii="Times New Roman" w:hAnsi="Times New Roman" w:cs="Times New Roman"/>
                <w:bCs/>
                <w:color w:val="auto"/>
                <w:sz w:val="26"/>
                <w:szCs w:val="26"/>
                <w:lang w:val="en-US" w:eastAsia="en-US"/>
              </w:rPr>
              <w:t>mix</w:t>
            </w:r>
            <w:r>
              <w:rPr>
                <w:rFonts w:ascii="Times New Roman" w:hAnsi="Times New Roman" w:cs="Times New Roman"/>
                <w:bCs/>
                <w:color w:val="auto"/>
                <w:sz w:val="26"/>
                <w:szCs w:val="26"/>
                <w:lang w:val="ru-RU" w:eastAsia="en-US"/>
              </w:rPr>
              <w:t>.</w:t>
            </w:r>
            <w:proofErr w:type="spellStart"/>
            <w:r>
              <w:rPr>
                <w:rFonts w:ascii="Times New Roman" w:hAnsi="Times New Roman" w:cs="Times New Roman"/>
                <w:bCs/>
                <w:color w:val="auto"/>
                <w:sz w:val="26"/>
                <w:szCs w:val="26"/>
                <w:lang w:val="en-US" w:eastAsia="en-US"/>
              </w:rPr>
              <w:t>sumdu</w:t>
            </w:r>
            <w:proofErr w:type="spellEnd"/>
            <w:r>
              <w:rPr>
                <w:rFonts w:ascii="Times New Roman" w:hAnsi="Times New Roman" w:cs="Times New Roman"/>
                <w:bCs/>
                <w:color w:val="auto"/>
                <w:sz w:val="26"/>
                <w:szCs w:val="26"/>
                <w:lang w:val="ru-RU" w:eastAsia="en-US"/>
              </w:rPr>
              <w:t>.</w:t>
            </w:r>
            <w:proofErr w:type="spellStart"/>
            <w:r>
              <w:rPr>
                <w:rFonts w:ascii="Times New Roman" w:hAnsi="Times New Roman" w:cs="Times New Roman"/>
                <w:bCs/>
                <w:color w:val="auto"/>
                <w:sz w:val="26"/>
                <w:szCs w:val="26"/>
                <w:lang w:val="en-US" w:eastAsia="en-US"/>
              </w:rPr>
              <w:t>edu</w:t>
            </w:r>
            <w:proofErr w:type="spellEnd"/>
            <w:r>
              <w:rPr>
                <w:rFonts w:ascii="Times New Roman" w:hAnsi="Times New Roman" w:cs="Times New Roman"/>
                <w:bCs/>
                <w:color w:val="auto"/>
                <w:sz w:val="26"/>
                <w:szCs w:val="26"/>
                <w:lang w:val="ru-RU" w:eastAsia="en-US"/>
              </w:rPr>
              <w:t>.</w:t>
            </w:r>
            <w:proofErr w:type="spellStart"/>
            <w:r>
              <w:rPr>
                <w:rFonts w:ascii="Times New Roman" w:hAnsi="Times New Roman" w:cs="Times New Roman"/>
                <w:bCs/>
                <w:color w:val="auto"/>
                <w:sz w:val="26"/>
                <w:szCs w:val="26"/>
                <w:lang w:val="en-US" w:eastAsia="en-US"/>
              </w:rPr>
              <w:t>ua</w:t>
            </w:r>
            <w:proofErr w:type="spellEnd"/>
            <w:r>
              <w:rPr>
                <w:rFonts w:ascii="Times New Roman" w:hAnsi="Times New Roman" w:cs="Times New Roman"/>
                <w:bCs/>
                <w:color w:val="auto"/>
                <w:sz w:val="26"/>
                <w:szCs w:val="26"/>
                <w:lang w:val="ru-RU" w:eastAsia="en-US"/>
              </w:rPr>
              <w:t>)</w:t>
            </w:r>
            <w:r>
              <w:rPr>
                <w:rFonts w:ascii="Times New Roman" w:hAnsi="Times New Roman" w:cs="Times New Roman"/>
                <w:bCs/>
                <w:color w:val="auto"/>
                <w:sz w:val="26"/>
                <w:szCs w:val="26"/>
                <w:lang w:eastAsia="en-US"/>
              </w:rPr>
              <w:t xml:space="preserve"> з таким же розподілом балів за виконання завдань.</w:t>
            </w:r>
          </w:p>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Форма підсумкового контролю – диференційований залік.</w:t>
            </w:r>
          </w:p>
        </w:tc>
      </w:tr>
      <w:tr w:rsidR="003C1299" w:rsidTr="003C1299">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sz w:val="26"/>
                <w:szCs w:val="26"/>
                <w:lang w:eastAsia="en-US"/>
              </w:rPr>
            </w:pPr>
            <w:r>
              <w:rPr>
                <w:rFonts w:ascii="Times New Roman" w:hAnsi="Times New Roman" w:cs="Times New Roman"/>
                <w:b/>
                <w:color w:val="auto"/>
                <w:sz w:val="26"/>
                <w:szCs w:val="26"/>
                <w:lang w:eastAsia="en-US"/>
              </w:rPr>
              <w:lastRenderedPageBreak/>
              <w:t xml:space="preserve">10.  Ресурсне забезпечення навчальної дисципліни </w:t>
            </w:r>
          </w:p>
        </w:tc>
      </w:tr>
      <w:tr w:rsidR="003C1299" w:rsidTr="003C1299">
        <w:trPr>
          <w:trHeight w:val="20"/>
        </w:trPr>
        <w:tc>
          <w:tcPr>
            <w:tcW w:w="983"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C1299" w:rsidRDefault="003C1299">
            <w:pPr>
              <w:spacing w:line="276" w:lineRule="auto"/>
              <w:rPr>
                <w:rFonts w:ascii="Times New Roman" w:hAnsi="Times New Roman" w:cs="Times New Roman"/>
                <w:color w:val="auto"/>
                <w:lang w:eastAsia="en-US"/>
              </w:rPr>
            </w:pPr>
            <w:r>
              <w:rPr>
                <w:rFonts w:ascii="Times New Roman" w:hAnsi="Times New Roman" w:cs="Times New Roman"/>
                <w:b/>
                <w:color w:val="auto"/>
                <w:lang w:eastAsia="en-US"/>
              </w:rPr>
              <w:t>10.1 Засоби навчання</w:t>
            </w:r>
          </w:p>
        </w:tc>
        <w:tc>
          <w:tcPr>
            <w:tcW w:w="4017" w:type="pct"/>
            <w:gridSpan w:val="2"/>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 xml:space="preserve">Навчальний процес потребує використання: </w:t>
            </w:r>
            <w:proofErr w:type="spellStart"/>
            <w:r>
              <w:rPr>
                <w:rFonts w:ascii="Times New Roman" w:hAnsi="Times New Roman" w:cs="Times New Roman"/>
                <w:color w:val="auto"/>
                <w:lang w:eastAsia="en-US"/>
              </w:rPr>
              <w:t>проєктора</w:t>
            </w:r>
            <w:proofErr w:type="spellEnd"/>
            <w:r>
              <w:rPr>
                <w:rFonts w:ascii="Times New Roman" w:hAnsi="Times New Roman" w:cs="Times New Roman"/>
                <w:color w:val="auto"/>
                <w:lang w:eastAsia="en-US"/>
              </w:rPr>
              <w:t xml:space="preserve"> (ЗН 1), комп’ютерів для виконання завдань на платформі </w:t>
            </w:r>
            <w:r>
              <w:rPr>
                <w:rFonts w:ascii="Times New Roman" w:hAnsi="Times New Roman" w:cs="Times New Roman"/>
                <w:bCs/>
                <w:color w:val="auto"/>
                <w:lang w:val="en-US" w:eastAsia="en-US"/>
              </w:rPr>
              <w:t>MIX</w:t>
            </w:r>
            <w:r>
              <w:rPr>
                <w:rFonts w:ascii="Times New Roman" w:hAnsi="Times New Roman" w:cs="Times New Roman"/>
                <w:bCs/>
                <w:color w:val="auto"/>
                <w:lang w:eastAsia="en-US"/>
              </w:rPr>
              <w:t xml:space="preserve"> (ЗН 2) та власних мобільних пристроїв студентів (ЗН 3)</w:t>
            </w:r>
            <w:r>
              <w:rPr>
                <w:rFonts w:ascii="Times New Roman" w:hAnsi="Times New Roman" w:cs="Times New Roman"/>
                <w:color w:val="auto"/>
                <w:lang w:eastAsia="en-US"/>
              </w:rPr>
              <w:t>.</w:t>
            </w:r>
          </w:p>
        </w:tc>
      </w:tr>
      <w:tr w:rsidR="003C1299" w:rsidTr="003C1299">
        <w:trPr>
          <w:trHeight w:val="20"/>
        </w:trPr>
        <w:tc>
          <w:tcPr>
            <w:tcW w:w="983"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3C1299" w:rsidRDefault="003C1299">
            <w:pPr>
              <w:spacing w:line="276" w:lineRule="auto"/>
              <w:rPr>
                <w:rFonts w:ascii="Times New Roman" w:hAnsi="Times New Roman" w:cs="Times New Roman"/>
                <w:color w:val="auto"/>
                <w:lang w:eastAsia="en-US"/>
              </w:rPr>
            </w:pPr>
            <w:r>
              <w:rPr>
                <w:rFonts w:ascii="Times New Roman" w:hAnsi="Times New Roman" w:cs="Times New Roman"/>
                <w:b/>
                <w:color w:val="auto"/>
                <w:lang w:eastAsia="en-US"/>
              </w:rPr>
              <w:t>10.2 Інформаційне та навчально- методичне забезпечення</w:t>
            </w:r>
          </w:p>
        </w:tc>
        <w:tc>
          <w:tcPr>
            <w:tcW w:w="4017" w:type="pct"/>
            <w:gridSpan w:val="2"/>
            <w:tcBorders>
              <w:top w:val="single" w:sz="4" w:space="0" w:color="auto"/>
              <w:left w:val="single" w:sz="4" w:space="0" w:color="auto"/>
              <w:bottom w:val="single" w:sz="4" w:space="0" w:color="auto"/>
              <w:right w:val="single" w:sz="4" w:space="0" w:color="auto"/>
            </w:tcBorders>
            <w:vAlign w:val="center"/>
            <w:hideMark/>
          </w:tcPr>
          <w:p w:rsidR="003C1299" w:rsidRDefault="003C1299">
            <w:pPr>
              <w:spacing w:line="276" w:lineRule="auto"/>
              <w:jc w:val="both"/>
              <w:rPr>
                <w:rFonts w:ascii="Times New Roman" w:hAnsi="Times New Roman" w:cs="Times New Roman"/>
                <w:i/>
                <w:color w:val="auto"/>
                <w:lang w:eastAsia="en-US"/>
              </w:rPr>
            </w:pPr>
            <w:r>
              <w:rPr>
                <w:rFonts w:ascii="Times New Roman" w:hAnsi="Times New Roman" w:cs="Times New Roman"/>
                <w:i/>
                <w:color w:val="auto"/>
                <w:lang w:eastAsia="en-US"/>
              </w:rPr>
              <w:t>Основна навчальна література</w:t>
            </w:r>
          </w:p>
          <w:p w:rsidR="003C1299" w:rsidRDefault="003C1299" w:rsidP="00525768">
            <w:pPr>
              <w:pStyle w:val="a4"/>
              <w:numPr>
                <w:ilvl w:val="0"/>
                <w:numId w:val="1"/>
              </w:numPr>
              <w:spacing w:line="276" w:lineRule="auto"/>
              <w:ind w:left="0" w:firstLine="0"/>
              <w:jc w:val="both"/>
              <w:rPr>
                <w:rFonts w:ascii="Times New Roman" w:hAnsi="Times New Roman" w:cs="Times New Roman"/>
                <w:color w:val="FF0000"/>
                <w:lang w:eastAsia="en-US"/>
              </w:rPr>
            </w:pPr>
            <w:r>
              <w:rPr>
                <w:rFonts w:ascii="Times New Roman" w:hAnsi="Times New Roman" w:cs="Times New Roman"/>
                <w:color w:val="auto"/>
                <w:lang w:eastAsia="en-US"/>
              </w:rPr>
              <w:t xml:space="preserve">Дахно, І. І. Право Європейського Союзу : </w:t>
            </w:r>
            <w:proofErr w:type="spellStart"/>
            <w:r>
              <w:rPr>
                <w:rFonts w:ascii="Times New Roman" w:hAnsi="Times New Roman" w:cs="Times New Roman"/>
                <w:color w:val="auto"/>
                <w:lang w:eastAsia="en-US"/>
              </w:rPr>
              <w:t>навч</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посіб</w:t>
            </w:r>
            <w:proofErr w:type="spellEnd"/>
            <w:r>
              <w:rPr>
                <w:rFonts w:ascii="Times New Roman" w:hAnsi="Times New Roman" w:cs="Times New Roman"/>
                <w:color w:val="auto"/>
                <w:lang w:eastAsia="en-US"/>
              </w:rPr>
              <w:t>. / І. І. Дахно, В. М. Алієва-Барановська. К. : ЦУЛ, 2017. 416 с.</w:t>
            </w:r>
          </w:p>
          <w:p w:rsidR="003C1299" w:rsidRDefault="003C1299" w:rsidP="00525768">
            <w:pPr>
              <w:pStyle w:val="a4"/>
              <w:numPr>
                <w:ilvl w:val="0"/>
                <w:numId w:val="1"/>
              </w:numPr>
              <w:spacing w:line="276" w:lineRule="auto"/>
              <w:ind w:left="0" w:firstLine="0"/>
              <w:jc w:val="both"/>
              <w:rPr>
                <w:rFonts w:ascii="Times New Roman" w:hAnsi="Times New Roman" w:cs="Times New Roman"/>
                <w:i/>
                <w:color w:val="auto"/>
                <w:lang w:eastAsia="en-US"/>
              </w:rPr>
            </w:pPr>
            <w:proofErr w:type="spellStart"/>
            <w:r>
              <w:rPr>
                <w:rFonts w:ascii="Times New Roman" w:hAnsi="Times New Roman" w:cs="Times New Roman"/>
                <w:color w:val="auto"/>
                <w:lang w:eastAsia="en-US"/>
              </w:rPr>
              <w:t>Пасісниченко</w:t>
            </w:r>
            <w:proofErr w:type="spellEnd"/>
            <w:r>
              <w:rPr>
                <w:rFonts w:ascii="Times New Roman" w:hAnsi="Times New Roman" w:cs="Times New Roman"/>
                <w:color w:val="auto"/>
                <w:lang w:eastAsia="en-US"/>
              </w:rPr>
              <w:t xml:space="preserve"> В. Л. Європейські цінності: історична традиція та сучасні теоретичні конструкти. </w:t>
            </w:r>
            <w:r>
              <w:rPr>
                <w:rFonts w:ascii="Times New Roman" w:hAnsi="Times New Roman" w:cs="Times New Roman"/>
                <w:i/>
                <w:color w:val="auto"/>
                <w:lang w:eastAsia="en-US"/>
              </w:rPr>
              <w:t>Сучасне суспільство</w:t>
            </w:r>
            <w:r>
              <w:rPr>
                <w:rFonts w:ascii="Times New Roman" w:hAnsi="Times New Roman" w:cs="Times New Roman"/>
                <w:color w:val="auto"/>
                <w:lang w:eastAsia="en-US"/>
              </w:rPr>
              <w:t xml:space="preserve">. 2015. </w:t>
            </w:r>
            <w:proofErr w:type="spellStart"/>
            <w:r>
              <w:rPr>
                <w:rFonts w:ascii="Times New Roman" w:hAnsi="Times New Roman" w:cs="Times New Roman"/>
                <w:color w:val="auto"/>
                <w:lang w:eastAsia="en-US"/>
              </w:rPr>
              <w:t>Вип</w:t>
            </w:r>
            <w:proofErr w:type="spellEnd"/>
            <w:r>
              <w:rPr>
                <w:rFonts w:ascii="Times New Roman" w:hAnsi="Times New Roman" w:cs="Times New Roman"/>
                <w:color w:val="auto"/>
                <w:lang w:eastAsia="en-US"/>
              </w:rPr>
              <w:t>. 2(2). С. 120-129.</w:t>
            </w:r>
          </w:p>
          <w:p w:rsidR="003C1299" w:rsidRDefault="003C1299" w:rsidP="00525768">
            <w:pPr>
              <w:pStyle w:val="a4"/>
              <w:numPr>
                <w:ilvl w:val="0"/>
                <w:numId w:val="1"/>
              </w:numPr>
              <w:spacing w:line="276" w:lineRule="auto"/>
              <w:ind w:left="0" w:firstLine="0"/>
              <w:jc w:val="both"/>
              <w:rPr>
                <w:rFonts w:ascii="Times New Roman" w:hAnsi="Times New Roman" w:cs="Times New Roman"/>
                <w:color w:val="auto"/>
                <w:lang w:eastAsia="en-US"/>
              </w:rPr>
            </w:pPr>
            <w:r>
              <w:rPr>
                <w:rFonts w:ascii="Times New Roman" w:hAnsi="Times New Roman" w:cs="Times New Roman"/>
                <w:color w:val="auto"/>
                <w:lang w:eastAsia="en-US"/>
              </w:rPr>
              <w:t xml:space="preserve">Бориславська О. М. Загальноєвропейські конституційні цінності як основа європейської моделі конституціоналізму. </w:t>
            </w:r>
            <w:r>
              <w:rPr>
                <w:rFonts w:ascii="Times New Roman" w:hAnsi="Times New Roman" w:cs="Times New Roman"/>
                <w:i/>
                <w:color w:val="auto"/>
                <w:lang w:eastAsia="en-US"/>
              </w:rPr>
              <w:t>Часопис Київського університету права.</w:t>
            </w:r>
            <w:r>
              <w:rPr>
                <w:rFonts w:ascii="Times New Roman" w:hAnsi="Times New Roman" w:cs="Times New Roman"/>
                <w:color w:val="auto"/>
                <w:lang w:eastAsia="en-US"/>
              </w:rPr>
              <w:t xml:space="preserve"> 2015. № 2. С. 54-58</w:t>
            </w:r>
          </w:p>
          <w:p w:rsidR="003C1299" w:rsidRDefault="003C1299">
            <w:pPr>
              <w:pStyle w:val="a4"/>
              <w:spacing w:line="276" w:lineRule="auto"/>
              <w:ind w:left="0"/>
              <w:jc w:val="both"/>
              <w:rPr>
                <w:rFonts w:ascii="Times New Roman" w:hAnsi="Times New Roman" w:cs="Times New Roman"/>
                <w:i/>
                <w:color w:val="auto"/>
                <w:lang w:eastAsia="en-US"/>
              </w:rPr>
            </w:pPr>
            <w:r>
              <w:rPr>
                <w:rFonts w:ascii="Times New Roman" w:hAnsi="Times New Roman" w:cs="Times New Roman"/>
                <w:i/>
                <w:color w:val="auto"/>
                <w:lang w:eastAsia="en-US"/>
              </w:rPr>
              <w:t>Додаткова рекомендована література</w:t>
            </w:r>
          </w:p>
          <w:p w:rsidR="003C1299" w:rsidRDefault="003C1299" w:rsidP="00525768">
            <w:pPr>
              <w:pStyle w:val="a4"/>
              <w:numPr>
                <w:ilvl w:val="0"/>
                <w:numId w:val="2"/>
              </w:numPr>
              <w:spacing w:line="276" w:lineRule="auto"/>
              <w:ind w:left="0" w:firstLine="0"/>
              <w:jc w:val="both"/>
              <w:rPr>
                <w:rFonts w:ascii="Times New Roman" w:hAnsi="Times New Roman" w:cs="Times New Roman"/>
                <w:color w:val="auto"/>
                <w:lang w:eastAsia="en-US"/>
              </w:rPr>
            </w:pPr>
            <w:r>
              <w:rPr>
                <w:rFonts w:ascii="Times New Roman" w:hAnsi="Times New Roman" w:cs="Times New Roman"/>
                <w:color w:val="auto"/>
                <w:lang w:eastAsia="en-US"/>
              </w:rPr>
              <w:t xml:space="preserve">Право Європейського Союзу: навчальний посібник / ред.: Ж. Моне, Р. А. Петров. 5-те вид., змін. і </w:t>
            </w:r>
            <w:proofErr w:type="spellStart"/>
            <w:r>
              <w:rPr>
                <w:rFonts w:ascii="Times New Roman" w:hAnsi="Times New Roman" w:cs="Times New Roman"/>
                <w:color w:val="auto"/>
                <w:lang w:eastAsia="en-US"/>
              </w:rPr>
              <w:t>доп</w:t>
            </w:r>
            <w:proofErr w:type="spellEnd"/>
            <w:r>
              <w:rPr>
                <w:rFonts w:ascii="Times New Roman" w:hAnsi="Times New Roman" w:cs="Times New Roman"/>
                <w:color w:val="auto"/>
                <w:lang w:eastAsia="en-US"/>
              </w:rPr>
              <w:t>.. К. : Істина, 2013. 384 с.</w:t>
            </w:r>
          </w:p>
          <w:p w:rsidR="003C1299" w:rsidRDefault="003C1299" w:rsidP="00525768">
            <w:pPr>
              <w:pStyle w:val="a4"/>
              <w:numPr>
                <w:ilvl w:val="0"/>
                <w:numId w:val="2"/>
              </w:numPr>
              <w:spacing w:line="276" w:lineRule="auto"/>
              <w:ind w:left="0" w:firstLine="0"/>
              <w:jc w:val="both"/>
              <w:rPr>
                <w:rFonts w:ascii="Times New Roman" w:hAnsi="Times New Roman" w:cs="Times New Roman"/>
                <w:color w:val="auto"/>
                <w:lang w:eastAsia="en-US"/>
              </w:rPr>
            </w:pPr>
            <w:r>
              <w:rPr>
                <w:rFonts w:ascii="Times New Roman" w:hAnsi="Times New Roman" w:cs="Times New Roman"/>
                <w:color w:val="auto"/>
                <w:lang w:eastAsia="en-US"/>
              </w:rPr>
              <w:t>Право Європейського Союзу : підручник / ред. О. К. Вишняков. Одеса : Фенікс, 2013. 883 с.</w:t>
            </w:r>
          </w:p>
          <w:p w:rsidR="003C1299" w:rsidRDefault="003C1299" w:rsidP="00525768">
            <w:pPr>
              <w:pStyle w:val="a4"/>
              <w:numPr>
                <w:ilvl w:val="0"/>
                <w:numId w:val="2"/>
              </w:numPr>
              <w:spacing w:line="276" w:lineRule="auto"/>
              <w:ind w:left="0" w:firstLine="0"/>
              <w:jc w:val="both"/>
              <w:rPr>
                <w:rFonts w:ascii="Times New Roman" w:hAnsi="Times New Roman" w:cs="Times New Roman"/>
                <w:color w:val="auto"/>
                <w:lang w:eastAsia="en-US"/>
              </w:rPr>
            </w:pPr>
            <w:proofErr w:type="spellStart"/>
            <w:r>
              <w:rPr>
                <w:rFonts w:ascii="Times New Roman" w:hAnsi="Times New Roman" w:cs="Times New Roman"/>
                <w:color w:val="auto"/>
                <w:lang w:eastAsia="en-US"/>
              </w:rPr>
              <w:t>Фалалєєва</w:t>
            </w:r>
            <w:proofErr w:type="spellEnd"/>
            <w:r>
              <w:rPr>
                <w:rFonts w:ascii="Times New Roman" w:hAnsi="Times New Roman" w:cs="Times New Roman"/>
                <w:color w:val="auto"/>
                <w:lang w:eastAsia="en-US"/>
              </w:rPr>
              <w:t xml:space="preserve"> Л. Г. Роль Копенгагенських критеріїв у реалізації цінностей Європейського Союзу. </w:t>
            </w:r>
            <w:r>
              <w:rPr>
                <w:rFonts w:ascii="Times New Roman" w:hAnsi="Times New Roman" w:cs="Times New Roman"/>
                <w:i/>
                <w:color w:val="auto"/>
                <w:lang w:eastAsia="en-US"/>
              </w:rPr>
              <w:t>Наукові записки Інституту законодавства Верховної Ради України.</w:t>
            </w:r>
            <w:r>
              <w:rPr>
                <w:rFonts w:ascii="Times New Roman" w:hAnsi="Times New Roman" w:cs="Times New Roman"/>
                <w:color w:val="auto"/>
                <w:lang w:eastAsia="en-US"/>
              </w:rPr>
              <w:t xml:space="preserve"> 2017. № 1. С. 114-122.</w:t>
            </w:r>
          </w:p>
          <w:p w:rsidR="003C1299" w:rsidRDefault="003C1299" w:rsidP="00525768">
            <w:pPr>
              <w:pStyle w:val="a4"/>
              <w:numPr>
                <w:ilvl w:val="0"/>
                <w:numId w:val="2"/>
              </w:numPr>
              <w:spacing w:line="276" w:lineRule="auto"/>
              <w:ind w:left="0" w:firstLine="0"/>
              <w:jc w:val="both"/>
              <w:rPr>
                <w:rFonts w:ascii="Times New Roman" w:hAnsi="Times New Roman" w:cs="Times New Roman"/>
                <w:color w:val="auto"/>
                <w:lang w:eastAsia="en-US"/>
              </w:rPr>
            </w:pPr>
            <w:proofErr w:type="spellStart"/>
            <w:r>
              <w:rPr>
                <w:rFonts w:ascii="Times New Roman" w:hAnsi="Times New Roman" w:cs="Times New Roman"/>
                <w:color w:val="auto"/>
                <w:lang w:eastAsia="en-US"/>
              </w:rPr>
              <w:t>Скриль</w:t>
            </w:r>
            <w:proofErr w:type="spellEnd"/>
            <w:r>
              <w:rPr>
                <w:rFonts w:ascii="Times New Roman" w:hAnsi="Times New Roman" w:cs="Times New Roman"/>
                <w:color w:val="auto"/>
                <w:lang w:eastAsia="en-US"/>
              </w:rPr>
              <w:t xml:space="preserve"> С. А. Вплив європейських цінностей на трансформаційні процеси в сучасній Україні. </w:t>
            </w:r>
            <w:r>
              <w:rPr>
                <w:rFonts w:ascii="Times New Roman" w:hAnsi="Times New Roman" w:cs="Times New Roman"/>
                <w:i/>
                <w:color w:val="auto"/>
                <w:lang w:eastAsia="en-US"/>
              </w:rPr>
              <w:t>Політичне життя.</w:t>
            </w:r>
            <w:r>
              <w:rPr>
                <w:rFonts w:ascii="Times New Roman" w:hAnsi="Times New Roman" w:cs="Times New Roman"/>
                <w:color w:val="auto"/>
                <w:lang w:eastAsia="en-US"/>
              </w:rPr>
              <w:t xml:space="preserve"> 2016. № 1-2. С. 67-71.</w:t>
            </w:r>
          </w:p>
          <w:p w:rsidR="003C1299" w:rsidRDefault="003C1299">
            <w:pPr>
              <w:spacing w:line="276" w:lineRule="auto"/>
              <w:jc w:val="both"/>
              <w:rPr>
                <w:rFonts w:ascii="Times New Roman" w:hAnsi="Times New Roman" w:cs="Times New Roman"/>
                <w:i/>
                <w:color w:val="auto"/>
                <w:lang w:eastAsia="en-US"/>
              </w:rPr>
            </w:pPr>
            <w:r>
              <w:rPr>
                <w:rFonts w:ascii="Times New Roman" w:hAnsi="Times New Roman" w:cs="Times New Roman"/>
                <w:i/>
                <w:color w:val="auto"/>
                <w:lang w:eastAsia="en-US"/>
              </w:rPr>
              <w:t>Інформаційні ресурси в Інтернеті</w:t>
            </w:r>
          </w:p>
          <w:p w:rsidR="003C1299" w:rsidRDefault="003C1299" w:rsidP="00525768">
            <w:pPr>
              <w:pStyle w:val="a4"/>
              <w:numPr>
                <w:ilvl w:val="0"/>
                <w:numId w:val="3"/>
              </w:numPr>
              <w:spacing w:line="276" w:lineRule="auto"/>
              <w:ind w:left="0" w:firstLine="0"/>
              <w:jc w:val="both"/>
              <w:rPr>
                <w:rFonts w:ascii="Times New Roman" w:hAnsi="Times New Roman" w:cs="Times New Roman"/>
                <w:color w:val="auto"/>
                <w:lang w:eastAsia="en-US"/>
              </w:rPr>
            </w:pPr>
            <w:r>
              <w:rPr>
                <w:rFonts w:ascii="Times New Roman" w:hAnsi="Times New Roman" w:cs="Times New Roman"/>
                <w:color w:val="auto"/>
                <w:lang w:eastAsia="en-US"/>
              </w:rPr>
              <w:t xml:space="preserve">Сайт нормативних документів ЄС. </w:t>
            </w:r>
            <w:r>
              <w:rPr>
                <w:rFonts w:ascii="Times New Roman" w:hAnsi="Times New Roman" w:cs="Times New Roman"/>
                <w:color w:val="auto"/>
                <w:lang w:val="en-US" w:eastAsia="en-US"/>
              </w:rPr>
              <w:t>URL</w:t>
            </w:r>
            <w:r>
              <w:rPr>
                <w:rFonts w:ascii="Times New Roman" w:hAnsi="Times New Roman" w:cs="Times New Roman"/>
                <w:color w:val="auto"/>
                <w:lang w:eastAsia="en-US"/>
              </w:rPr>
              <w:t>:  https://eur-lex.europa.eu/homepage.html</w:t>
            </w:r>
          </w:p>
          <w:p w:rsidR="003C1299" w:rsidRDefault="003C1299" w:rsidP="00525768">
            <w:pPr>
              <w:pStyle w:val="a4"/>
              <w:numPr>
                <w:ilvl w:val="0"/>
                <w:numId w:val="3"/>
              </w:numPr>
              <w:spacing w:line="276" w:lineRule="auto"/>
              <w:ind w:left="0" w:firstLine="0"/>
              <w:jc w:val="both"/>
              <w:rPr>
                <w:rFonts w:ascii="Times New Roman" w:hAnsi="Times New Roman" w:cs="Times New Roman"/>
                <w:color w:val="auto"/>
                <w:u w:val="single"/>
                <w:lang w:eastAsia="en-US"/>
              </w:rPr>
            </w:pPr>
            <w:r>
              <w:rPr>
                <w:rFonts w:ascii="Times New Roman" w:hAnsi="Times New Roman" w:cs="Times New Roman"/>
                <w:color w:val="auto"/>
                <w:lang w:eastAsia="en-US"/>
              </w:rPr>
              <w:t xml:space="preserve">Сайт ЄСПЛ. </w:t>
            </w:r>
            <w:r>
              <w:rPr>
                <w:rFonts w:ascii="Times New Roman" w:hAnsi="Times New Roman" w:cs="Times New Roman"/>
                <w:color w:val="auto"/>
                <w:lang w:val="en-US" w:eastAsia="en-US"/>
              </w:rPr>
              <w:t>URL</w:t>
            </w:r>
            <w:r>
              <w:rPr>
                <w:rFonts w:ascii="Times New Roman" w:hAnsi="Times New Roman" w:cs="Times New Roman"/>
                <w:color w:val="auto"/>
                <w:lang w:eastAsia="en-US"/>
              </w:rPr>
              <w:t xml:space="preserve">:  </w:t>
            </w:r>
            <w:hyperlink r:id="rId6" w:history="1">
              <w:r>
                <w:rPr>
                  <w:rStyle w:val="a3"/>
                  <w:rFonts w:ascii="Times New Roman" w:hAnsi="Times New Roman" w:cs="Times New Roman"/>
                  <w:color w:val="auto"/>
                  <w:lang w:eastAsia="en-US"/>
                </w:rPr>
                <w:t>https://www.echr.coe.int/Pages/home.aspx?p=applicants/ukr&amp;c</w:t>
              </w:r>
            </w:hyperlink>
            <w:r>
              <w:rPr>
                <w:rFonts w:ascii="Times New Roman" w:hAnsi="Times New Roman" w:cs="Times New Roman"/>
                <w:color w:val="auto"/>
                <w:u w:val="single"/>
                <w:lang w:eastAsia="en-US"/>
              </w:rPr>
              <w:t>=</w:t>
            </w:r>
          </w:p>
          <w:p w:rsidR="003C1299" w:rsidRDefault="003C1299" w:rsidP="00525768">
            <w:pPr>
              <w:pStyle w:val="a4"/>
              <w:numPr>
                <w:ilvl w:val="0"/>
                <w:numId w:val="3"/>
              </w:numPr>
              <w:spacing w:line="276" w:lineRule="auto"/>
              <w:ind w:left="0" w:firstLine="0"/>
              <w:jc w:val="both"/>
              <w:rPr>
                <w:rFonts w:ascii="Times New Roman" w:hAnsi="Times New Roman" w:cs="Times New Roman"/>
                <w:color w:val="auto"/>
                <w:lang w:eastAsia="en-US"/>
              </w:rPr>
            </w:pPr>
            <w:r>
              <w:rPr>
                <w:rFonts w:ascii="Times New Roman" w:hAnsi="Times New Roman" w:cs="Times New Roman"/>
                <w:color w:val="auto"/>
                <w:lang w:eastAsia="en-US"/>
              </w:rPr>
              <w:t xml:space="preserve">12 </w:t>
            </w:r>
            <w:proofErr w:type="spellStart"/>
            <w:r>
              <w:rPr>
                <w:rFonts w:ascii="Times New Roman" w:hAnsi="Times New Roman" w:cs="Times New Roman"/>
                <w:color w:val="auto"/>
                <w:lang w:eastAsia="en-US"/>
              </w:rPr>
              <w:t>Principles</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оf</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Good</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Democratic</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Governance</w:t>
            </w:r>
            <w:proofErr w:type="spellEnd"/>
            <w:r>
              <w:rPr>
                <w:rFonts w:ascii="Times New Roman" w:hAnsi="Times New Roman" w:cs="Times New Roman"/>
                <w:color w:val="auto"/>
                <w:lang w:val="en-US" w:eastAsia="en-US"/>
              </w:rPr>
              <w:t>. URL</w:t>
            </w:r>
            <w:r>
              <w:rPr>
                <w:rFonts w:ascii="Times New Roman" w:hAnsi="Times New Roman" w:cs="Times New Roman"/>
                <w:color w:val="auto"/>
                <w:lang w:eastAsia="en-US"/>
              </w:rPr>
              <w:t xml:space="preserve">: </w:t>
            </w:r>
            <w:hyperlink r:id="rId7" w:history="1">
              <w:r>
                <w:rPr>
                  <w:rStyle w:val="a3"/>
                  <w:rFonts w:ascii="Times New Roman" w:hAnsi="Times New Roman" w:cs="Times New Roman"/>
                  <w:color w:val="auto"/>
                  <w:lang w:eastAsia="en-US"/>
                </w:rPr>
                <w:t>https://rm.coe.int/12-principles-brochure-final/1680741931</w:t>
              </w:r>
            </w:hyperlink>
          </w:p>
          <w:p w:rsidR="003C1299" w:rsidRDefault="003C1299" w:rsidP="00525768">
            <w:pPr>
              <w:pStyle w:val="a4"/>
              <w:numPr>
                <w:ilvl w:val="0"/>
                <w:numId w:val="3"/>
              </w:numPr>
              <w:spacing w:line="276" w:lineRule="auto"/>
              <w:ind w:left="0" w:firstLine="0"/>
              <w:jc w:val="both"/>
              <w:rPr>
                <w:rFonts w:ascii="Times New Roman" w:hAnsi="Times New Roman" w:cs="Times New Roman"/>
                <w:color w:val="auto"/>
                <w:lang w:eastAsia="en-US"/>
              </w:rPr>
            </w:pPr>
            <w:proofErr w:type="spellStart"/>
            <w:r>
              <w:rPr>
                <w:rFonts w:ascii="Times New Roman" w:hAnsi="Times New Roman" w:cs="Times New Roman"/>
                <w:color w:val="auto"/>
                <w:lang w:eastAsia="en-US"/>
              </w:rPr>
              <w:t>Foret</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François</w:t>
            </w:r>
            <w:proofErr w:type="spellEnd"/>
            <w:r>
              <w:rPr>
                <w:rFonts w:ascii="Times New Roman" w:hAnsi="Times New Roman" w:cs="Times New Roman"/>
                <w:color w:val="auto"/>
                <w:lang w:eastAsia="en-US"/>
              </w:rPr>
              <w:t xml:space="preserve"> &amp; </w:t>
            </w:r>
            <w:proofErr w:type="spellStart"/>
            <w:r>
              <w:rPr>
                <w:rFonts w:ascii="Times New Roman" w:hAnsi="Times New Roman" w:cs="Times New Roman"/>
                <w:color w:val="auto"/>
                <w:lang w:eastAsia="en-US"/>
              </w:rPr>
              <w:t>Calligaro</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Oriane</w:t>
            </w:r>
            <w:proofErr w:type="spellEnd"/>
            <w:r>
              <w:rPr>
                <w:rFonts w:ascii="Times New Roman" w:hAnsi="Times New Roman" w:cs="Times New Roman"/>
                <w:color w:val="auto"/>
                <w:lang w:eastAsia="en-US"/>
              </w:rPr>
              <w:t>. (2018). “</w:t>
            </w:r>
            <w:proofErr w:type="spellStart"/>
            <w:r>
              <w:rPr>
                <w:rFonts w:ascii="Times New Roman" w:hAnsi="Times New Roman" w:cs="Times New Roman"/>
                <w:color w:val="auto"/>
                <w:lang w:eastAsia="en-US"/>
              </w:rPr>
              <w:t>European</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values</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Challenges</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and</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opportunities</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for</w:t>
            </w:r>
            <w:proofErr w:type="spellEnd"/>
            <w:r>
              <w:rPr>
                <w:rFonts w:ascii="Times New Roman" w:hAnsi="Times New Roman" w:cs="Times New Roman"/>
                <w:color w:val="auto"/>
                <w:lang w:eastAsia="en-US"/>
              </w:rPr>
              <w:t xml:space="preserve"> EU </w:t>
            </w:r>
            <w:proofErr w:type="spellStart"/>
            <w:r>
              <w:rPr>
                <w:rFonts w:ascii="Times New Roman" w:hAnsi="Times New Roman" w:cs="Times New Roman"/>
                <w:color w:val="auto"/>
                <w:lang w:eastAsia="en-US"/>
              </w:rPr>
              <w:t>governance</w:t>
            </w:r>
            <w:proofErr w:type="spellEnd"/>
            <w:r>
              <w:rPr>
                <w:rFonts w:ascii="Times New Roman" w:hAnsi="Times New Roman" w:cs="Times New Roman"/>
                <w:color w:val="auto"/>
                <w:lang w:eastAsia="en-US"/>
              </w:rPr>
              <w:t xml:space="preserve">.  </w:t>
            </w:r>
            <w:r>
              <w:rPr>
                <w:rFonts w:ascii="Times New Roman" w:hAnsi="Times New Roman" w:cs="Times New Roman"/>
                <w:color w:val="auto"/>
                <w:lang w:val="en-US" w:eastAsia="en-US"/>
              </w:rPr>
              <w:t xml:space="preserve">URL: </w:t>
            </w:r>
            <w:hyperlink r:id="rId8" w:history="1">
              <w:r>
                <w:rPr>
                  <w:rStyle w:val="a3"/>
                  <w:rFonts w:ascii="Times New Roman" w:hAnsi="Times New Roman" w:cs="Times New Roman"/>
                  <w:color w:val="auto"/>
                  <w:lang w:eastAsia="en-US"/>
                </w:rPr>
                <w:t>https://www.researchgate.net/publication/326735918_European_values_Challenges_and_opportunities_for_EU_governance</w:t>
              </w:r>
            </w:hyperlink>
          </w:p>
          <w:p w:rsidR="003C1299" w:rsidRDefault="003C1299" w:rsidP="00525768">
            <w:pPr>
              <w:pStyle w:val="a4"/>
              <w:numPr>
                <w:ilvl w:val="0"/>
                <w:numId w:val="3"/>
              </w:numPr>
              <w:spacing w:line="276" w:lineRule="auto"/>
              <w:ind w:left="0" w:firstLine="0"/>
              <w:jc w:val="both"/>
              <w:rPr>
                <w:rFonts w:ascii="Times New Roman" w:hAnsi="Times New Roman" w:cs="Times New Roman"/>
                <w:color w:val="auto"/>
                <w:lang w:eastAsia="en-US"/>
              </w:rPr>
            </w:pPr>
            <w:proofErr w:type="spellStart"/>
            <w:r>
              <w:rPr>
                <w:rFonts w:ascii="Times New Roman" w:hAnsi="Times New Roman" w:cs="Times New Roman"/>
                <w:color w:val="auto"/>
                <w:lang w:eastAsia="en-US"/>
              </w:rPr>
              <w:t>Definition</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of</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the</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most</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basic</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European</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Values</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and</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their</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significance</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for</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lastRenderedPageBreak/>
              <w:t>our</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modern</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society</w:t>
            </w:r>
            <w:proofErr w:type="spellEnd"/>
            <w:r>
              <w:rPr>
                <w:rFonts w:ascii="Times New Roman" w:hAnsi="Times New Roman" w:cs="Times New Roman"/>
                <w:color w:val="auto"/>
                <w:lang w:eastAsia="en-US"/>
              </w:rPr>
              <w:t xml:space="preserve">. </w:t>
            </w:r>
            <w:r>
              <w:rPr>
                <w:rFonts w:ascii="Times New Roman" w:hAnsi="Times New Roman" w:cs="Times New Roman"/>
                <w:color w:val="auto"/>
                <w:lang w:val="en-US" w:eastAsia="en-US"/>
              </w:rPr>
              <w:t>URL:</w:t>
            </w:r>
            <w:r>
              <w:rPr>
                <w:rFonts w:ascii="Times New Roman" w:hAnsi="Times New Roman" w:cs="Times New Roman"/>
                <w:color w:val="auto"/>
                <w:lang w:eastAsia="en-US"/>
              </w:rPr>
              <w:t xml:space="preserve"> http://europaeischewerte.info/fileadmin/templates/Documents/ewdef_en.pdf</w:t>
            </w:r>
          </w:p>
        </w:tc>
      </w:tr>
    </w:tbl>
    <w:p w:rsidR="004A404D" w:rsidRDefault="004A404D"/>
    <w:sectPr w:rsidR="004A40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88"/>
    <w:multiLevelType w:val="hybridMultilevel"/>
    <w:tmpl w:val="E426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E205469"/>
    <w:multiLevelType w:val="hybridMultilevel"/>
    <w:tmpl w:val="59C45050"/>
    <w:lvl w:ilvl="0" w:tplc="DFB011FC">
      <w:start w:val="1"/>
      <w:numFmt w:val="decimal"/>
      <w:lvlText w:val="%1."/>
      <w:lvlJc w:val="left"/>
      <w:pPr>
        <w:ind w:left="720" w:hanging="360"/>
      </w:pPr>
      <w:rPr>
        <w:color w:val="auto"/>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BBF0B41"/>
    <w:multiLevelType w:val="hybridMultilevel"/>
    <w:tmpl w:val="DF4CF224"/>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EA"/>
    <w:rsid w:val="003C1299"/>
    <w:rsid w:val="004A404D"/>
    <w:rsid w:val="00A03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99"/>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1299"/>
    <w:rPr>
      <w:color w:val="0066CC"/>
      <w:u w:val="single"/>
    </w:rPr>
  </w:style>
  <w:style w:type="paragraph" w:styleId="a4">
    <w:name w:val="List Paragraph"/>
    <w:basedOn w:val="a"/>
    <w:uiPriority w:val="34"/>
    <w:qFormat/>
    <w:rsid w:val="003C1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99"/>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1299"/>
    <w:rPr>
      <w:color w:val="0066CC"/>
      <w:u w:val="single"/>
    </w:rPr>
  </w:style>
  <w:style w:type="paragraph" w:styleId="a4">
    <w:name w:val="List Paragraph"/>
    <w:basedOn w:val="a"/>
    <w:uiPriority w:val="34"/>
    <w:qFormat/>
    <w:rsid w:val="003C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6735918_European_values_Challenges_and_opportunities_for_EU_governance" TargetMode="External"/><Relationship Id="rId3" Type="http://schemas.microsoft.com/office/2007/relationships/stylesWithEffects" Target="stylesWithEffects.xml"/><Relationship Id="rId7" Type="http://schemas.openxmlformats.org/officeDocument/2006/relationships/hyperlink" Target="https://rm.coe.int/12-principles-brochure-final/1680741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hr.coe.int/Pages/home.aspx?p=applicants/ukr&amp;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13335</Words>
  <Characters>7601</Characters>
  <Application>Microsoft Office Word</Application>
  <DocSecurity>0</DocSecurity>
  <Lines>63</Lines>
  <Paragraphs>41</Paragraphs>
  <ScaleCrop>false</ScaleCrop>
  <Company>Home</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2020-03-03T14:32:00Z</dcterms:created>
  <dcterms:modified xsi:type="dcterms:W3CDTF">2020-03-03T14:34:00Z</dcterms:modified>
</cp:coreProperties>
</file>