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B" w:rsidRDefault="0010737B" w:rsidP="0010737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 СИЛАБУС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499"/>
        <w:gridCol w:w="530"/>
        <w:gridCol w:w="5073"/>
      </w:tblGrid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назва навчальної дисципліни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діаспора в міжнародних відносина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  <w:bookmarkStart w:id="0" w:name="_GoBack"/>
            <w:bookmarkEnd w:id="0"/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назва структурного підрозділу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Навчально-науковий інститут права. Кафедра конституційного права, теорії та історії держави і права</w:t>
            </w:r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Розробник(и)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Власенко Валерій Миколайович, кандидат історичних наук, доцент, доцент кафедри конституційного права, теорії та історії держави і права</w:t>
            </w:r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всіх рівнів вищої освіти</w:t>
            </w:r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P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 обмежень</w:t>
            </w:r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Обсяг навчальної дисципліни становить 5 кредитів ЄКТС, 150 годин, з яких 32 години становить контактна робота з викладачем (16 годин лекцій, 16 години лабораторних робіт), 118 години становить самостійна робота</w:t>
            </w:r>
          </w:p>
        </w:tc>
      </w:tr>
      <w:tr w:rsidR="0010737B" w:rsidTr="0010737B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Українською мовою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10737B" w:rsidTr="0010737B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Вибіркова навчальна дисципліна доступна для всіх здобувачів вищої освіти</w:t>
            </w:r>
          </w:p>
        </w:tc>
      </w:tr>
      <w:tr w:rsidR="0010737B" w:rsidTr="0010737B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Передумови відсутні</w:t>
            </w:r>
          </w:p>
        </w:tc>
      </w:tr>
      <w:tr w:rsidR="0010737B" w:rsidTr="0010737B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10737B" w:rsidTr="0010737B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Обмеження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3. Мета навчальної дисципліни </w:t>
            </w:r>
          </w:p>
        </w:tc>
      </w:tr>
      <w:tr w:rsidR="0010737B" w:rsidTr="0010737B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Метою навчальної дисципліни є досягнення сучасного, фундаментального мислення та системи спеціальних знань у галузі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міграціології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основних етапів (хвиль) української еміграції до країн Європи, Америки та Австралії й особливостей політичного, соціально-економічного та культурно-освітнього розвитку західної та східної української діаспори. 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навчальної дисципліни</w:t>
            </w:r>
          </w:p>
        </w:tc>
      </w:tr>
      <w:tr w:rsidR="0010737B" w:rsidTr="0010737B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Теоретико-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методолог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засади курсу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 Перша і друга хвилі еміграції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Суть понять міграція, еміграція, діаспора. Типологія діаспори. Українська еміграція. Причини еміграції. Перша і друга хвилі еміграції. Напрямки еміграції. Політичні центри еміграції. Державний центр УНР. Діяльність еміграції на міжнародній арені.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Третя і четверта хвилі еміграції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Причини, характер, особливості і напрямки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еміграції.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Політичні центри еміграції. Українська Національна Рада. Уряд УНР в еміграції. Діяльність на міжнародній арені.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Взаємини із емігрантами інших хвиль. Організаційна структура. Всесвітні й регіональні українські організації. Акції на міжнародній арені.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Західна діаспора. Українці в сусідніх державах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Українці в Польщі. Діаспора в Румунії. Українці у Словаччині. Діаспора в Угорщині. Громадські організації. Українська преса. Освіта. Акції на міжнародній арені.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4.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Західній Європі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Діаспора в Німеччині та Великобританії. Українці у Франції, Італії та Ватикані.  Центри україністика. Українська церква. Наукові і громадські організації. Відносини з Україною.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5.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Центральній та Південно-Східній Європі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Діаспора в Чехії. Українці на Балканах (Болгарія, Боснія і Герцеговина, Македонія, Сербія, Словенія, Хорватія). Центри україністики. Українська преса. Громадські організації. Українська освіта. Діаспора й Україна.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Тема 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США та Канаді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Кількість, регіональне розташування. Громадські, наукові і культурні організації. Видатні американці і канадці українського походження. Лобіювання інтересів України.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Тема 7.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Латинські Америці, Азії та Австралії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Кількість, регіональне розташування. Організаційна структура. Центри україністики.  Видатні українці. Взаємини з Україною. Лобіювання її інтересів.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Східна діаспора. Українці в пострадянських країнах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Кількісні показники. Регіональне розміщення в РФ. Українці в Білорусі, Молдові, країнах Балтії. Діаспора в Середній Азії та Закавказзі. Взаємини з Україною.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5. Очікувані результати навчання навчальної дисципліни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РН1.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Знати сутність, специфіку, місцеперебування й основні проблеми української діаспори, її громадсько-політичні та культурно-освітні центри.</w:t>
            </w: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РН2.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явля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, аналізувати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й узагальнювати інформацію про зарубіжне українство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РН3.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Визначати специфіку східної і західної української діаспори.</w:t>
            </w: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РН4.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Пояснювати діяльність української діаспори на міжнародній арені, оцінити її місце у глобалізованому світі, світовій культурі та цивілізації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.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6. Роль навчальної дисципліни у досягненні програмних результатів 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Програмні результати, досягнення яких забезпечує навчальна дисципліна:</w:t>
            </w: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737B" w:rsidTr="0010737B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737B" w:rsidRDefault="001073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 Види навчальних занять та навчальної діяльності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tabs>
                <w:tab w:val="left" w:pos="426"/>
                <w:tab w:val="left" w:pos="709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7.1 Види навчальних занять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Видами навчальних занять при вивченні дисципліни є лекції (Л), семінарські заняття (СЗ): 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Теоретико-методологічні засади курсу. Перша і друга хвилі еміграції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 1: Суть понять міграція, еміграція, діаспора. Типологія діаспори. Українська еміграція. Причини еміграції. Перша і друга хвилі еміграції. Напрямки еміграції. Політичні центри еміграції. Державний центр УНР. Діяльність еміграції на міжнародній арені.</w:t>
            </w:r>
          </w:p>
          <w:p w:rsidR="0010737B" w:rsidRDefault="0010737B">
            <w:pPr>
              <w:pStyle w:val="a5"/>
              <w:spacing w:line="276" w:lineRule="auto"/>
              <w:jc w:val="both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СЗ 1: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Діаспора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Східна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і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західна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діаспори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6"/>
                <w:szCs w:val="26"/>
                <w:lang w:val="ru-RU"/>
              </w:rPr>
              <w:t>Соц</w:t>
            </w:r>
            <w:proofErr w:type="gramEnd"/>
            <w:r>
              <w:rPr>
                <w:b w:val="0"/>
                <w:sz w:val="26"/>
                <w:szCs w:val="26"/>
                <w:lang w:val="ru-RU"/>
              </w:rPr>
              <w:t>іально-демографічні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характеристики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діаспори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Діаспора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як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політичне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явище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Історіографія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української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діаспори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Перша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хвиля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української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еміграції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Країни-реципієнти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Друга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хвиля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еміграції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Країни-перебування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Політичні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центри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партії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та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організації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еміграції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Емігрантська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преса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Музей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визвольної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боротьби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України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6"/>
                <w:szCs w:val="26"/>
                <w:lang w:val="ru-RU"/>
              </w:rPr>
              <w:t>Пров</w:t>
            </w:r>
            <w:proofErr w:type="gramEnd"/>
            <w:r>
              <w:rPr>
                <w:b w:val="0"/>
                <w:sz w:val="26"/>
                <w:szCs w:val="26"/>
                <w:lang w:val="ru-RU"/>
              </w:rPr>
              <w:t>інційні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осередки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еміграції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Українська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еміграція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і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Ліга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Націй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>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Третя і четверта хвилі еміграції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 2: Причини, характер, особливості і напрямки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еміграції.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Політичні центри еміграції. Українська Національна Рада. Уряд УНР в еміграції. Діяльність на міжнародній арені.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Взаємини із емігрантами інших хвиль. Організаційна структура. Всесвітні й регіональні українські організації. Акції на міжнародній арені.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  <w:p w:rsidR="0010737B" w:rsidRDefault="00107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2: Друга світова війна та її наслідки. Зони окупації Німеччини. Міжнародні організації допомоги біженцям. Еміграція до США і Канада. Економічні, культурні, освітні, молодіжні організації еміграції. Преса. Політичні центри еміграції: США, Канада, ФРН, Франція. Політико-ідеологічні середовища еміграції. Економічна криза кінця 1980-х – початку 1990-х рр. Розпад СРСР. Ліквідація «залізної завіси». Військові конфлікти на території СНД. Напрямки еміграції. Українська преса і телебачення. Підтримка еміграцією України на міжнародній арені.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Світовий конгрес українців. Європейський конгрес українців. Українська всесвітня координаційна рада. Товариство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 українцями за межами України. Спілка української молоді (Світова управа). Наукове товариство ім. Шевченка. Українська вільна академія наук.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Західна діаспора. Українці в сусідніх державах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 3: Українці в Польщі. Діаспора в Румунії. Українці у Словаччині. Діаспора в Угорщині. Громадські організації. Українська преса. Освіта. Акції на міжнародній арені.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3: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1. Автохтонні українські землі в Польщі. Уряд УНР в Польщі. Операція «Вісла». Переплетіння кількох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ідентичностей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Подвійна лояльність. Територіальне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розташування української меншини. Лемки. Організації українців. Автохтонні українські землі в Румунії. Територіальне розташування. Гуцули. Організоване життя меншини. Преса. Телебачення. Радіо. Освіта. Автохтонне українське населення у Словаччині. Пряшівщина. Лемки. Освіта. Україністика.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Русиністика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Українські організації. Посольство УНР в Угорщині у 1919-1923 рр. Громадські організації. Представництво українців в органах самоврядування. Україністика.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4.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Західній Європі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 4: Діаспора в Німеччині та Великобританії. Українці у Франції, Італії та Ватикані.  Центри україністика. Українська церква. Наукові і громадські організації. Відносини з Україною.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СЗ 4: Відомі українці в історії Німеччини. Українське посольство у 1918-1921 рр. Українські політичні організації. Культура, освіта, наука, преса українців. Українська церква. Преса. Відомі українці в історії Великобританії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 xml:space="preserve">. Українська інформаційна служба. Громадські організації. Культура, преса, освіта. Українські парафії.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Відомі українці в історії Франції. Анна Ярославна. Гетьман П. Орлик. 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Шульгин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Дипломатичне представництво УНР в Парижі. Політичні організації. Українська бібліотека ім. Симона Петлюри в Парижі. Громадське життя. Освіта. Українська церква.  Надзвичайна дипломатична місія УНР в Італії (1919-1921). Д. Антонович. Є.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Онацький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Український католицький університет. Громадські і культурні організації.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5.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Центральній та Південно-Східній Європі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 5: Діаспора в Чехії. Українці на Балканах (Болгарія, Боснія і Герцеговина, Македонія, Сербія, Словенія, Хорватія). Центри україністики. Українська преса. Громадські організації. Українська освіта. Діаспора й Україна. </w:t>
            </w:r>
          </w:p>
          <w:p w:rsidR="0010737B" w:rsidRDefault="00107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СЗ 5: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Етапи формування діаспори. Підкарпатська Русь. Карпатська Україна. Державні інституції Уряду УНР в еміграції. Україністика. Громадські організації. Культура. Освіта. Преса. Сучасні остарбайтери.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і русинська громади. Представництво в органах влади та самоврядування. Центри українознавства. Освіта і преса українсько-русинської громади. Відомі українці в історії Болгарії. М. Драгоманов. М. Паращук. Українське посольство в Болгарії (1918-1921). Надзвичайна дипломатична місія УНР у Греції (1919-1920). Громадські організації. Центри українознавства. Культурне життя.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Тема 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США та Канаді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 6: Кількість, регіональне розташування. Громадські, наукові і культурні організації. Видатні американці і канадці українського походження. Лобіювання інтересів України.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СЗ 6: США.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Заселення. Території компактного проживання. Кількість українців в США та окремих штатах і містах.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Політична структурованість еміграції. Політичні партії. Кредитні спілки.  НТШ. УВАН. Український інститут Америки. Українська преса.  Українська церква.  Україністика в американських університетах. Видатні українці. Канада. 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ількість українців. Дані переписів. Демографічні зміни. Географічне розташування. Структурованість діаспори. Конгрес українців Канада. Штаб-квартира Світового конгресу українців. Громадсько-політичні, релігійні, гуманітарні й молодіжні організації. Освіта і наука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Кредитні спілки. Музеї та культурні інституції. Преса і телебачення. Україністика в канадських університетах. Видатні українці.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Тема 7.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Українці в Латинські Америці, Азії та Австралії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 7: Кількість, регіональне розташування. Організаційна структура. Центри україністики.  Видатні українці. Взаємини з Україною. Лобіювання її інтересів.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7: Хвилі еміграції до Бразилії. Компактні поселення українців. Громадські,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культурні, молодіжні організації. Преса. Освіта. Українська церква. Хвилі еміграції до Аргентини. Компактні поселення українців. Громадські, культурні, молодіжні організації. Преса. Газета «Українське слово». Є.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Онацький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Освіта. Українська церква. Українські громади у Венесуелі, Парагваї, Уругваї. Хвилі еміграції до Австралії. Кількість українців. Місця компактного проживання. Кількість і місця компактного проживання українців в Японії. Хвилі еміграції до Китаю. Українці в Маньчжурії, Шанхаї,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Цяньцзині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Ціндао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Східна діаспора. Українці в пострадянських країнах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 8: Кількісні показники. Регіональне розміщення в РФ. Українці в Білорусі, Молдові, країнах Балтії. Діаспора в Середній Азії та Закавказзі. Взаємини з Україною.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СЗ 8: 1. Хвилі переселення. Дані дореволюційних, союзних і всеросійських переписів. Причини зменшення кількості українців. Слобожанщина. Кубань. Сірий Клин. Зелений Клин. Українці в Москві та Петербурзі. Образ українця й України у російських ЗМІ, мистецтві та кіно. Українці в Білорусі, Молдові, країнах Балтії, Середньої Азії та Закавказзя.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НД 1.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ab/>
              <w:t xml:space="preserve">Підготовка до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опитування за темами 1-8 семінарського заняття;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НД 2. Підготовка до тесту за темами 1-4 та 5-8 змісту дисципліни;</w:t>
            </w:r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НД 3. Підготовка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мультимедійної презентації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на вибір в межах тем 2 - 8 змісту дисципліни.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8.   Методи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Дисципліна передбачає навчання через: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МН1. Проблемн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лекці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або лекці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ю-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візуалізаці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;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МН2. Семінарськ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заняття; 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МН3. Демонстраці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мультимедійних презентацій. </w:t>
            </w:r>
          </w:p>
          <w:p w:rsidR="0010737B" w:rsidRDefault="001073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Лекції надаю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ть студентам теоретичну основу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знань про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міграцію як притаманний людству компонент його історії, українську еміграцію як складову цього процесу та українську діаспору як зарубіжне українство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, що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розширює освітній компонент вузькоспеціалізованої підготовки фахівців негуманітарного профілю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(РН 1). Лекції доповнюються семінарськими заняттями, які надають студентам можливість застосовувати теоретичні знання на практичних прикладах (РН 2 та РН 3). Демонстрація презентацій передбачає ідентифікацію країн перебування української діаспори, її акцій на міжнародній арені, видатних зарубіжних українців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(результати навчання РН 1, РН 2, РН 3, РН 4). Самостійному навчанню сприятиме підготовка до лекцій, семінарських занять, а також робота над презентацією для представлення групі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її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обговорення. Під час підготовки презентації студенти розвиватимуть навички комунікативного спілкування, критичного та аналітичного мислення,  синтезу навчальної теорії та практичних дій.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9. Методи та критерії оцінювання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240"/>
              <w:gridCol w:w="2346"/>
              <w:gridCol w:w="2148"/>
            </w:tblGrid>
            <w:tr w:rsidR="0010737B">
              <w:trPr>
                <w:trHeight w:val="31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Шкала оцінювання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ECTS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Визначення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10737B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 (відмінно)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90-100 </w:t>
                  </w:r>
                </w:p>
              </w:tc>
            </w:tr>
            <w:tr w:rsidR="0010737B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 (добре)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82-89 </w:t>
                  </w:r>
                </w:p>
              </w:tc>
            </w:tr>
            <w:tr w:rsidR="0010737B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37B" w:rsidRDefault="001073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37B" w:rsidRDefault="001073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74-81 </w:t>
                  </w:r>
                </w:p>
              </w:tc>
            </w:tr>
            <w:tr w:rsidR="0010737B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64-73 </w:t>
                  </w:r>
                </w:p>
              </w:tc>
            </w:tr>
            <w:tr w:rsidR="0010737B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37B" w:rsidRDefault="001073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37B" w:rsidRDefault="001073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60-63 </w:t>
                  </w:r>
                </w:p>
              </w:tc>
            </w:tr>
            <w:tr w:rsidR="0010737B">
              <w:trPr>
                <w:trHeight w:val="348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35-59 </w:t>
                  </w:r>
                </w:p>
              </w:tc>
            </w:tr>
            <w:tr w:rsidR="0010737B">
              <w:trPr>
                <w:trHeight w:val="28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37B" w:rsidRDefault="001073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37B" w:rsidRDefault="001073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737B" w:rsidRDefault="0010737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</w:tr>
          </w:tbl>
          <w:p w:rsidR="0010737B" w:rsidRDefault="0010737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9.2 Методи поточного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За дисципліною передбачені наступні методи поточного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формативного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оцінювання: опитування студента на семінарському занятті та усні коментарі викладача за його результатами, настанови викладача в процесі підготовки до виконання тестових  завдань, оцінювання поточного тестування, обговорення та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взаємооцінювання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студентами виконаних презентацій.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9.3 Методи підсумкового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10737B" w:rsidTr="0010737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Оцінювання протягом семестру проводиться у формі усних і письмових опитувань та індивідуальних презентацій. Всі роботи повинні бути виконані самостійно. Індивідуальні завдання, схожі між собою, будуть відхилені.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Методи оцінювання: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опитування  М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тестування  М 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перевірка виконання індивідуальної презентації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3.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Оцінка студента формується таким чином: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М 1 усне опитування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0 балів;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М 2 тестування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балів.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 3 індивідуальна презентація 20 балів.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В особливих ситуаціях робота протягом семестру може бути виконана дистанційно: 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1. ситуативне завдання (вирішення, письмове обґрунтування) 20 балів,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2. реферат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 ( 60% унікальності),</w:t>
            </w:r>
          </w:p>
          <w:p w:rsidR="0010737B" w:rsidRDefault="0010737B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3. індивідуальне дослідницьке завдання (презентація)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балів.</w:t>
            </w:r>
          </w:p>
          <w:p w:rsidR="0010737B" w:rsidRDefault="001073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Форма підсумкового контролю – диференційований залік.</w:t>
            </w:r>
          </w:p>
        </w:tc>
      </w:tr>
      <w:tr w:rsidR="0010737B" w:rsidTr="001073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10.  Ресурсне забезпечення навчальної дисципліни </w:t>
            </w:r>
          </w:p>
        </w:tc>
      </w:tr>
      <w:tr w:rsidR="0010737B" w:rsidTr="0010737B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0737B" w:rsidRDefault="001073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val="uk-UA" w:eastAsia="ru-RU"/>
              </w:rPr>
              <w:t>Навчальний процес потребує використання мультимедіа (проектор, екран) (ЗН 1) .</w:t>
            </w:r>
          </w:p>
        </w:tc>
      </w:tr>
      <w:tr w:rsidR="0010737B" w:rsidTr="0010737B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10737B" w:rsidRDefault="001073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Основна література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Закордонне українство: сутність, структура, самоорганізація. Підручник / В. 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Євтух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А. А. Попок, В. П. Трощинський, та ін.  Київ: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Альтерпрес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2011. 304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Історія української еміграції: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посібник / За ред. Б.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Лановика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Київ: Вища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1997. 520 с. 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 xml:space="preserve">Рогожа М. М. Історія української діаспори: </w:t>
            </w:r>
            <w:proofErr w:type="spellStart"/>
            <w:r>
              <w:rPr>
                <w:iCs/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>. посібник. Умань: ПП  Жовтий О. О., 2011. 150 с.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 xml:space="preserve">Козак С. Історія української діаспори: У 3 т. Київ: Ярославів вал, 2018. </w:t>
            </w:r>
          </w:p>
          <w:p w:rsidR="0010737B" w:rsidRDefault="00107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</w:pPr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uk-UA" w:eastAsia="uk-UA"/>
              </w:rPr>
              <w:t>Допоміжна література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uk-UA" w:eastAsia="uk-UA"/>
              </w:rPr>
              <w:t>: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Абліцов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 Галактика «Україна». Українська діаспора: видатні постаті. Київ, 2007. 436 с.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Богуславський О. В. Преса міжвоєнної політичної еміграції і боротьба за незалежність України: історичний шлях, досвід, дискусії.  Запорожжя: Просвіта, 2008. 452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Вішка 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Преса української еміграції в Польщі (1920-1939 рр.):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дослідження. Львів, 2002. 480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Державний Центр Української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Народньої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Республіки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екзилі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Статті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матеріяли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Філадельфія; Київ; Вашингтон,  1993. 494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Енциклопедія української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діаспори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1.Сполучені Штати Америки. Книга 1: А-К / Маркусь В. (гол. ред.). Нью-Йорк-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Чікаго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НТШ в Америці, 2009. 433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Енциклопедія української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діаспори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1. Сполучені Штати Америки. Книга 2:  Л-Р / Маркусь В. (гол. ред.). Нью-Йорк-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Чікаго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НТШ в Америці, 2012. 348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Кабузан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М. Украинцы в мире: динамика численности и расселения. 20-е годы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 – 1989 год: формирование этнических и политических границ украинского этноса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Наука, 2006. 658 с.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Колянчук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</w:t>
            </w:r>
            <w:r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Українська військова еміграція у Польщі (1920-1939). Львів, 2000. 278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Лівицький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А. ДЦ УНР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екзилі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1920 і 1940 роками. Мюнхен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Філадельфія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Вид-во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бюро, 1984. 72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Марунчак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Українська еміграція в Німеччині і Австрії по другій світовій війні. Т. 1 (1945-1951). Мюнхен, 1985.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Марунчак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Українська еміграція в Німеччині і Австрії по другій світовій війні. Т. 2. (1952-1975). Київ, 1998.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Наріжний </w:t>
            </w:r>
            <w:r>
              <w:rPr>
                <w:i/>
                <w:sz w:val="26"/>
                <w:szCs w:val="26"/>
                <w:lang w:val="uk-UA"/>
              </w:rPr>
              <w:t>С.</w:t>
            </w:r>
            <w:r>
              <w:rPr>
                <w:sz w:val="26"/>
                <w:szCs w:val="26"/>
                <w:lang w:val="uk-UA"/>
              </w:rPr>
              <w:t xml:space="preserve"> Українська еміграція: Культурна праця української еміграції між двома </w:t>
            </w:r>
            <w:r>
              <w:rPr>
                <w:sz w:val="26"/>
                <w:szCs w:val="26"/>
                <w:lang w:val="uk-UA"/>
              </w:rPr>
              <w:lastRenderedPageBreak/>
              <w:t>світовими війнами. Ч. 1. [</w:t>
            </w:r>
            <w:proofErr w:type="spellStart"/>
            <w:r>
              <w:rPr>
                <w:sz w:val="26"/>
                <w:szCs w:val="26"/>
                <w:lang w:val="uk-UA"/>
              </w:rPr>
              <w:t>Репринтне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видання 1942 р.]. Львів-Кент-Острог, 2008. 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Наріжний 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Українська еміграція: Культурна праця української еміграції 1919-1939. Київ: Вид-во ім. Олени Теліги, 1999. 271 с. 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Піскун В. Політичний вибір української еміграції (20-ті роки ХХ століття). Київ: МП «Леся», 2006. 672 с.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Політична історія України ХХ століття: у 6 т. Т. 5: Українці за межами УРСР (1918-1940) / керівник тому В.П. Трощинський. Київ: </w:t>
            </w:r>
            <w:proofErr w:type="spellStart"/>
            <w:r>
              <w:rPr>
                <w:sz w:val="26"/>
                <w:szCs w:val="26"/>
                <w:lang w:val="uk-UA"/>
              </w:rPr>
              <w:t>Генеза</w:t>
            </w:r>
            <w:proofErr w:type="spellEnd"/>
            <w:r>
              <w:rPr>
                <w:sz w:val="26"/>
                <w:szCs w:val="26"/>
                <w:lang w:val="uk-UA"/>
              </w:rPr>
              <w:t>, 2003. 720 с.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Срібняк І. Українці на чужині. Полонені та інтерновані вояки-українці в країнах Центральної та Південно-Східної Європи: становище, організація, культурно-просвітницька діяльність (1919-1924 рр.). Київ, 2000. 280 с.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Трощинський В. Міжвоєнна українська еміграція в Європі як історичне і соціально-політичне явище. Київ, 1994. 260 с. 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Україна крізь віки: в 15 т. Т. 15:  Трощинський В.П., Шевченка А.А. Українці в світі. Київ, 1999. 351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політична еміграція 1919-1945: Документи і матеріали. Київ: Парламентське вид-во, 2008. 928 с.</w:t>
            </w:r>
          </w:p>
          <w:p w:rsidR="0010737B" w:rsidRDefault="0010737B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Чорний С. Українці в Євразії: Чисельність і розміщення за переписами 1897-1990 рр. Київ, 2002. 181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Шульгин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Без території. Ідеологія та чин Уряду УНР на чужині.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Автентич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відтворення вид. 1934 р. Київ: Юрінком Інтер, 1998. 352 с.</w:t>
            </w:r>
          </w:p>
          <w:p w:rsidR="0010737B" w:rsidRDefault="0010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Інформаційні ресурси в Інтернеті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:</w:t>
            </w:r>
          </w:p>
          <w:p w:rsidR="0010737B" w:rsidRDefault="0010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6"/>
                <w:lang w:val="en-US"/>
              </w:rPr>
              <w:t>Diasporiana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  <w:lang w:val="en-US"/>
              </w:rPr>
              <w:t>org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  <w:t xml:space="preserve"> (електронна бібліотека). 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  <w:lang w:val="pl-PL"/>
              </w:rPr>
              <w:t xml:space="preserve">URL: </w:t>
            </w:r>
            <w:r>
              <w:fldChar w:fldCharType="begin"/>
            </w:r>
            <w:r w:rsidRPr="0010737B">
              <w:rPr>
                <w:lang w:val="en-US"/>
              </w:rPr>
              <w:instrText xml:space="preserve"> HYPERLINK "http://diasporiana.org.ua/" </w:instrText>
            </w:r>
            <w:r>
              <w:fldChar w:fldCharType="separate"/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pl-PL"/>
              </w:rPr>
              <w:t>http</w:t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  <w:t>://</w:t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pl-PL"/>
              </w:rPr>
              <w:t>diasporiana</w:t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pl-PL"/>
              </w:rPr>
              <w:t>org</w:t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pl-PL"/>
              </w:rPr>
              <w:t>ua</w:t>
            </w:r>
            <w:r>
              <w:rPr>
                <w:rStyle w:val="a3"/>
                <w:rFonts w:ascii="Times New Roman" w:eastAsia="TimesNewRomanPSMT" w:hAnsi="Times New Roman" w:cs="Times New Roman"/>
                <w:sz w:val="26"/>
                <w:szCs w:val="26"/>
                <w:lang w:val="uk-UA"/>
              </w:rPr>
              <w:t>/</w:t>
            </w:r>
            <w:r>
              <w:fldChar w:fldCharType="end"/>
            </w:r>
          </w:p>
          <w:p w:rsidR="0010737B" w:rsidRDefault="0010737B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bCs/>
                <w:sz w:val="26"/>
                <w:szCs w:val="26"/>
                <w:lang w:val="ru-RU" w:eastAsia="en-US"/>
              </w:rPr>
              <w:t>Енциклопедія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ru-RU" w:eastAsia="en-US"/>
              </w:rPr>
              <w:t>української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ru-RU" w:eastAsia="en-US"/>
              </w:rPr>
              <w:t>діаспори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(ЕУД) [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Електронний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ресурс]: </w:t>
            </w:r>
            <w:r>
              <w:rPr>
                <w:sz w:val="26"/>
                <w:szCs w:val="26"/>
                <w:lang w:val="en-US" w:eastAsia="en-US"/>
              </w:rPr>
              <w:t>URL</w:t>
            </w:r>
            <w:r>
              <w:rPr>
                <w:sz w:val="26"/>
                <w:szCs w:val="26"/>
                <w:lang w:val="ru-RU" w:eastAsia="en-US"/>
              </w:rPr>
              <w:t xml:space="preserve">: </w:t>
            </w:r>
            <w:hyperlink r:id="rId5" w:tgtFrame="_blank" w:history="1">
              <w:r>
                <w:rPr>
                  <w:rStyle w:val="a3"/>
                  <w:sz w:val="26"/>
                  <w:szCs w:val="26"/>
                  <w:lang w:val="ru-RU" w:eastAsia="en-US"/>
                </w:rPr>
                <w:t>http://eudusa.org/index.php?title=Main_Page</w:t>
              </w:r>
            </w:hyperlink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«Наше Слово»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 </w:t>
            </w:r>
            <w:r>
              <w:rPr>
                <w:sz w:val="26"/>
                <w:szCs w:val="26"/>
                <w:lang w:val="pl-PL"/>
              </w:rPr>
              <w:t>URL</w:t>
            </w:r>
            <w:r>
              <w:rPr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nasze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slowo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pl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tag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ukrainci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polshhi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Українці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Румунії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pl-PL"/>
              </w:rPr>
              <w:t>URL</w:t>
            </w:r>
            <w:r>
              <w:rPr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romania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mfa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ukraine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ro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ukrainians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in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ro</w:t>
              </w:r>
            </w:hyperlink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Українці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Угорщині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  <w:lang w:val="en-US"/>
              </w:rPr>
              <w:t>URL</w:t>
            </w:r>
            <w:r>
              <w:rPr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https://hungary.mfa.gov.ua/ua/ukraine-hu/ukrainians-in-hu</w:t>
              </w:r>
            </w:hyperlink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Українці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Словаччині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URL</w:t>
            </w:r>
            <w:r>
              <w:rPr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https://slovakia.mfa.gov.ua/ua/ukraine-sk/ukrainians-in-sk</w:t>
              </w:r>
            </w:hyperlink>
          </w:p>
          <w:p w:rsidR="0010737B" w:rsidRDefault="0010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Канадський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  <w:lang w:val="pl-PL"/>
              </w:rPr>
              <w:t>URL</w:t>
            </w:r>
            <w:r>
              <w:rPr>
                <w:sz w:val="26"/>
                <w:szCs w:val="26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https://www.ualberta.ca/canadian-institute-of-ukrainian-studies</w:t>
              </w:r>
            </w:hyperlink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pl-PL"/>
              </w:rPr>
              <w:t xml:space="preserve">URL: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https://canada.mfa.gov.ua/ua/ukraine-%D1%81%D0%B0/ukrainians-in-%D1%81%D0%B0</w:t>
              </w:r>
            </w:hyperlink>
          </w:p>
          <w:p w:rsidR="0010737B" w:rsidRDefault="0010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США. </w:t>
            </w:r>
            <w:r>
              <w:rPr>
                <w:sz w:val="26"/>
                <w:szCs w:val="26"/>
                <w:lang w:val="pl-PL"/>
              </w:rPr>
              <w:t>URL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usa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mfa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ua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ukraine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ukrainians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in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us</w:t>
              </w:r>
            </w:hyperlink>
          </w:p>
          <w:p w:rsidR="0010737B" w:rsidRDefault="0010737B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Гарвардського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pl-PL"/>
              </w:rPr>
              <w:t>URL: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pl-PL"/>
                </w:rPr>
                <w:t>https://www.huri.harvard.edu/</w:t>
              </w:r>
            </w:hyperlink>
          </w:p>
        </w:tc>
      </w:tr>
    </w:tbl>
    <w:p w:rsidR="00FD07E0" w:rsidRPr="0010737B" w:rsidRDefault="00FD07E0">
      <w:pPr>
        <w:rPr>
          <w:lang w:val="uk-UA"/>
        </w:rPr>
      </w:pPr>
    </w:p>
    <w:sectPr w:rsidR="00FD07E0" w:rsidRPr="00107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2"/>
    <w:rsid w:val="0010737B"/>
    <w:rsid w:val="00FD07E0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737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rsid w:val="00107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0737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1073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07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737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rsid w:val="00107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0737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1073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07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ary.mfa.gov.ua/ua/ukraine-hu/ukrainians-in-hu" TargetMode="External"/><Relationship Id="rId13" Type="http://schemas.openxmlformats.org/officeDocument/2006/relationships/hyperlink" Target="https://www.huri.harvar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mania.mfa.gov.ua/ua/ukraine-ro/ukrainians-in-ro" TargetMode="External"/><Relationship Id="rId12" Type="http://schemas.openxmlformats.org/officeDocument/2006/relationships/hyperlink" Target="https://usa.mfa.gov.ua/ua/ukraine-us/ukrainians-in-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sze-slowo.pl/tag/ukrainci-u-polshhi/" TargetMode="External"/><Relationship Id="rId11" Type="http://schemas.openxmlformats.org/officeDocument/2006/relationships/hyperlink" Target="https://canada.mfa.gov.ua/ua/ukraine-%D1%81%D0%B0/ukrainians-in-%D1%81%D0%B0" TargetMode="External"/><Relationship Id="rId5" Type="http://schemas.openxmlformats.org/officeDocument/2006/relationships/hyperlink" Target="http://eudusa.org/index.php?title=Main_P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alberta.ca/canadian-institute-of-ukrainian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akia.mfa.gov.ua/ua/ukraine-sk/ukrainians-in-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12340</Words>
  <Characters>7034</Characters>
  <Application>Microsoft Office Word</Application>
  <DocSecurity>0</DocSecurity>
  <Lines>58</Lines>
  <Paragraphs>38</Paragraphs>
  <ScaleCrop>false</ScaleCrop>
  <Company>Home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2</cp:revision>
  <dcterms:created xsi:type="dcterms:W3CDTF">2020-01-24T10:43:00Z</dcterms:created>
  <dcterms:modified xsi:type="dcterms:W3CDTF">2020-01-24T10:46:00Z</dcterms:modified>
</cp:coreProperties>
</file>