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C1" w:rsidRDefault="00E875C1" w:rsidP="00E875C1">
      <w:pPr>
        <w:autoSpaceDE w:val="0"/>
        <w:autoSpaceDN w:val="0"/>
        <w:adjustRightInd w:val="0"/>
        <w:spacing w:after="120"/>
        <w:jc w:val="center"/>
        <w:rPr>
          <w:sz w:val="26"/>
          <w:szCs w:val="26"/>
          <w:lang w:val="uk-UA"/>
        </w:rPr>
      </w:pPr>
      <w:r>
        <w:rPr>
          <w:b/>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41"/>
        <w:gridCol w:w="498"/>
        <w:gridCol w:w="1213"/>
        <w:gridCol w:w="7076"/>
      </w:tblGrid>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bCs/>
                <w:sz w:val="26"/>
                <w:szCs w:val="26"/>
                <w:lang w:val="uk-UA"/>
              </w:rPr>
            </w:pPr>
            <w:r>
              <w:rPr>
                <w:b/>
                <w:bCs/>
                <w:sz w:val="26"/>
                <w:szCs w:val="26"/>
                <w:lang w:val="uk-UA"/>
              </w:rPr>
              <w:t>1. Загальна інформація про навчальну дисципліну</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sz w:val="26"/>
                <w:szCs w:val="26"/>
                <w:lang w:val="uk-UA"/>
              </w:rPr>
              <w:t>Повна назва навчальної дисципліни</w:t>
            </w:r>
            <w:r>
              <w:rPr>
                <w:bCs/>
                <w:iCs/>
                <w:sz w:val="26"/>
                <w:szCs w:val="26"/>
                <w:lang w:val="uk-UA"/>
              </w:rPr>
              <w:t xml:space="preserve"> </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sz w:val="26"/>
                <w:szCs w:val="26"/>
                <w:lang w:val="uk-UA"/>
              </w:rPr>
              <w:t>Право інтелектуальної власності</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sz w:val="26"/>
                <w:szCs w:val="26"/>
                <w:lang w:val="uk-UA"/>
              </w:rPr>
              <w:t>Повна офіційна назва закладу вищої освіти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Сумський державний університет</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tabs>
                <w:tab w:val="num" w:pos="851"/>
              </w:tabs>
              <w:rPr>
                <w:bCs/>
                <w:sz w:val="26"/>
                <w:szCs w:val="26"/>
                <w:lang w:val="uk-UA"/>
              </w:rPr>
            </w:pPr>
            <w:r>
              <w:rPr>
                <w:bCs/>
                <w:sz w:val="26"/>
                <w:szCs w:val="26"/>
                <w:lang w:val="uk-UA"/>
              </w:rPr>
              <w:t>Повна назва структурного підрозділу</w:t>
            </w:r>
            <w:r>
              <w:rPr>
                <w:bCs/>
                <w:iCs/>
                <w:sz w:val="26"/>
                <w:szCs w:val="26"/>
                <w:lang w:val="uk-UA"/>
              </w:rPr>
              <w:t xml:space="preserve"> </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Навчально-науковий інститут права. Кафедра кримінально-правових дисциплін та судочинства</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sz w:val="26"/>
                <w:szCs w:val="26"/>
                <w:lang w:val="uk-UA"/>
              </w:rPr>
              <w:t>Розробник(и)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Уткіна Марина Сергіївна</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sz w:val="26"/>
                <w:szCs w:val="26"/>
                <w:lang w:val="uk-UA"/>
              </w:rPr>
              <w:t>Рівень вищої освіти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2C70CE">
            <w:pPr>
              <w:jc w:val="both"/>
              <w:rPr>
                <w:sz w:val="26"/>
                <w:szCs w:val="26"/>
                <w:lang w:val="uk-UA"/>
              </w:rPr>
            </w:pPr>
            <w:r>
              <w:rPr>
                <w:sz w:val="26"/>
                <w:szCs w:val="26"/>
                <w:lang w:val="uk-UA"/>
              </w:rPr>
              <w:t>Для всіх рівнів вищої освіти</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tabs>
                <w:tab w:val="num" w:pos="851"/>
              </w:tabs>
              <w:rPr>
                <w:bCs/>
                <w:sz w:val="26"/>
                <w:szCs w:val="26"/>
                <w:lang w:val="uk-UA"/>
              </w:rPr>
            </w:pPr>
            <w:r>
              <w:rPr>
                <w:bCs/>
                <w:sz w:val="26"/>
                <w:szCs w:val="26"/>
                <w:lang w:val="uk-UA"/>
              </w:rPr>
              <w:t>Семестр вивчення навчальної дисципліни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2C70CE">
            <w:pPr>
              <w:jc w:val="both"/>
              <w:rPr>
                <w:sz w:val="26"/>
                <w:szCs w:val="26"/>
                <w:lang w:val="uk-UA"/>
              </w:rPr>
            </w:pPr>
            <w:r>
              <w:rPr>
                <w:sz w:val="26"/>
                <w:szCs w:val="26"/>
                <w:lang w:val="uk-UA"/>
              </w:rPr>
              <w:t>Без</w:t>
            </w:r>
            <w:bookmarkStart w:id="0" w:name="_GoBack"/>
            <w:bookmarkEnd w:id="0"/>
            <w:r>
              <w:rPr>
                <w:sz w:val="26"/>
                <w:szCs w:val="26"/>
                <w:lang w:val="uk-UA"/>
              </w:rPr>
              <w:t xml:space="preserve"> обмежень</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sz w:val="26"/>
                <w:szCs w:val="26"/>
                <w:lang w:val="uk-UA"/>
              </w:rPr>
              <w:t>Обсяг навчальної дисципліни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 xml:space="preserve">Обсяг навчальної дисципліни становить 5 кредитів ЄКТС, 48 аудиторних годин </w:t>
            </w:r>
          </w:p>
        </w:tc>
      </w:tr>
      <w:tr w:rsidR="00E875C1" w:rsidTr="00E875C1">
        <w:trPr>
          <w:trHeight w:val="20"/>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iCs/>
                <w:sz w:val="26"/>
                <w:szCs w:val="26"/>
                <w:lang w:val="uk-UA"/>
              </w:rPr>
              <w:t>Мова(и) викладання</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rPr>
            </w:pPr>
            <w:r>
              <w:rPr>
                <w:sz w:val="26"/>
                <w:szCs w:val="26"/>
                <w:lang w:val="uk-UA"/>
              </w:rPr>
              <w:t>Українською мовою</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t>2. Місце навчальної дисципліни в освітній програмі</w:t>
            </w:r>
          </w:p>
        </w:tc>
      </w:tr>
      <w:tr w:rsidR="00E875C1" w:rsidTr="00E875C1">
        <w:trPr>
          <w:trHeight w:val="567"/>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sz w:val="26"/>
                <w:szCs w:val="26"/>
                <w:lang w:val="uk-UA"/>
              </w:rPr>
              <w:t>Статус дисципліни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Вибіркова дисципліна циклу загальної підготовки</w:t>
            </w:r>
          </w:p>
        </w:tc>
      </w:tr>
      <w:tr w:rsidR="00E875C1" w:rsidTr="00E875C1">
        <w:trPr>
          <w:trHeight w:val="567"/>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sz w:val="26"/>
                <w:szCs w:val="26"/>
                <w:lang w:val="uk-UA"/>
              </w:rPr>
              <w:t>Передумови для вивчення дисципліни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Передумови відсутні</w:t>
            </w:r>
          </w:p>
        </w:tc>
      </w:tr>
      <w:tr w:rsidR="00E875C1" w:rsidTr="00E875C1">
        <w:trPr>
          <w:trHeight w:val="567"/>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sz w:val="26"/>
                <w:szCs w:val="26"/>
                <w:lang w:val="uk-UA"/>
              </w:rPr>
            </w:pPr>
            <w:r>
              <w:rPr>
                <w:bCs/>
                <w:sz w:val="26"/>
                <w:szCs w:val="26"/>
                <w:lang w:val="uk-UA"/>
              </w:rPr>
              <w:t>Додаткові умови</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Додаткові умови відсутні</w:t>
            </w:r>
          </w:p>
        </w:tc>
      </w:tr>
      <w:tr w:rsidR="00E875C1" w:rsidTr="00E875C1">
        <w:trPr>
          <w:trHeight w:val="567"/>
        </w:trPr>
        <w:tc>
          <w:tcPr>
            <w:tcW w:w="137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
                <w:sz w:val="26"/>
                <w:szCs w:val="26"/>
                <w:lang w:val="uk-UA"/>
              </w:rPr>
            </w:pPr>
            <w:r>
              <w:rPr>
                <w:bCs/>
                <w:sz w:val="26"/>
                <w:szCs w:val="26"/>
                <w:lang w:val="uk-UA"/>
              </w:rPr>
              <w:t>Обмеження</w:t>
            </w:r>
          </w:p>
        </w:tc>
        <w:tc>
          <w:tcPr>
            <w:tcW w:w="36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Обмеження відсутні</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t>3. Мета навчальної дисципліни</w:t>
            </w:r>
          </w:p>
        </w:tc>
      </w:tr>
      <w:tr w:rsidR="00E875C1" w:rsidTr="00E875C1">
        <w:trPr>
          <w:trHeight w:val="1134"/>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Метою навчальної дисципліни є вивчення правових відносин у сфері права інтелектуальної власності, правового механізму урегулювання таких відносин, чіткого розмежування інститутів права інтелектуальної власності, захисту майнових та особистих немайнових прав авторів та власників як в Україні, так і за кордоном.</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caps/>
                <w:sz w:val="26"/>
                <w:szCs w:val="26"/>
                <w:lang w:val="uk-UA"/>
              </w:rPr>
              <w:t xml:space="preserve">4. </w:t>
            </w:r>
            <w:r>
              <w:rPr>
                <w:b/>
                <w:sz w:val="26"/>
                <w:szCs w:val="26"/>
                <w:lang w:val="uk-UA"/>
              </w:rPr>
              <w:t>Зміст навчальної дисципліни</w:t>
            </w:r>
          </w:p>
        </w:tc>
      </w:tr>
      <w:tr w:rsidR="00E875C1" w:rsidTr="00E875C1">
        <w:trPr>
          <w:trHeight w:val="1134"/>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 xml:space="preserve">ТЕМА 1. Загальні положення про інтелектуальну власності. Результати творчої діяльності як об’єкти правової охорони. Їх місце у сучасному суспільстві. Види інтелектуальної власності. Система правової охорони результатів інтелектуальної діяльності. Поняття права інтелектуальної власності. Генезис та поняття права інтелектуальної власності. Співвідношення права інтелектуальної власності та права власності. Предмет і метод охорони права інтелектуальної власності. Зміст права інтелектуальної власності. Принципи права інтелектуальної власності. Система права інтелектуальної власності. </w:t>
            </w:r>
          </w:p>
          <w:p w:rsidR="00E875C1" w:rsidRDefault="00E875C1">
            <w:pPr>
              <w:jc w:val="both"/>
              <w:rPr>
                <w:sz w:val="26"/>
                <w:szCs w:val="26"/>
                <w:lang w:val="uk-UA"/>
              </w:rPr>
            </w:pPr>
            <w:r>
              <w:rPr>
                <w:sz w:val="26"/>
                <w:szCs w:val="26"/>
                <w:lang w:val="uk-UA"/>
              </w:rPr>
              <w:lastRenderedPageBreak/>
              <w:t xml:space="preserve">ТЕМА 2. Джерела права інтелектуальної власності. Загальна характеристика джерел права інтелектуальної власності. Закони та підзаконні нормативно-правові акти в системі джерел права інтелектуальної власності. Міжнародні правові акти та договори у сфері інтелектуальної власності. Об’єкти та суб’єкти права інтелектуальної власності. Об’єкти права інтелектуальної власності. Їх класифікація. Загальна характеристика суб’єктів права інтелектуальної власності. </w:t>
            </w:r>
          </w:p>
          <w:p w:rsidR="00E875C1" w:rsidRDefault="00E875C1">
            <w:pPr>
              <w:jc w:val="both"/>
              <w:rPr>
                <w:sz w:val="26"/>
                <w:szCs w:val="26"/>
                <w:lang w:val="uk-UA"/>
              </w:rPr>
            </w:pPr>
            <w:r>
              <w:rPr>
                <w:sz w:val="26"/>
                <w:szCs w:val="26"/>
                <w:lang w:val="uk-UA"/>
              </w:rPr>
              <w:t>ТЕМА 3. Система правової охорони та захисту результатів інтелектуальної власності. Становлення і розвиток правової охорони та захисту результатів інтелектуальної власності. Система органів державного управління у сфері охорони інтелектуальної власності.  Відповідальність за порушення прав інтелектуальної власності. Загальна характеристика юридичної відповідальності за порушення прав інтелектуальної власності. Дисциплінарна і матеріальна відповідальність. Цивільно-правова відповідальність. Господарсько-правова відповідальність. Адміністративно-правова відповідальність. Кримінальна відповідальність.</w:t>
            </w:r>
          </w:p>
          <w:p w:rsidR="00E875C1" w:rsidRDefault="00E875C1">
            <w:pPr>
              <w:jc w:val="both"/>
              <w:rPr>
                <w:sz w:val="26"/>
                <w:szCs w:val="26"/>
                <w:lang w:val="uk-UA"/>
              </w:rPr>
            </w:pPr>
            <w:r>
              <w:rPr>
                <w:sz w:val="26"/>
                <w:szCs w:val="26"/>
                <w:lang w:val="uk-UA"/>
              </w:rPr>
              <w:t>ТЕМА 4. Загальні положення авторського права. Історія розвитку правової охорони авторського права. Поняття та юридична природа авторського права. Об’єкти та суб’єкти авторських прав. Поняття об’єкта авторських прав. Класифікація та види об’єктів авторських прав. Твори, які не є об’єктами авторського права. Суб’єкти авторських прав. Їх класифікація. Зміст авторських прав. Підходи до визначення змісту авторських прав. Особисті немайнові та майнові права. Винятки та обмеження у майнових правах автора. Строк охорони авторських прав. Наслідки закінчення строку чинності майнових авторських прав. Поняття та правова охорона суміжних прав. Загальні положення, поняття та особливості суміжних прав. Об’єкти та суб’єкти суміжних прав. Підстави виникнення особистих немайнових і майнових суміжних прав. Правова охорона прав виконавців, виробників фонограм, відеограм. Вільне використання об’єктів суміжних прав. Захист авторських і суміжних прав. Поняття захисту. Цивільно-правовий, кримінально-правовий, адміністративно-правовий способи захисту авторських і суміжних прав. Адміністративні процедури. Способи порушення авторських і суміжних прав.</w:t>
            </w:r>
          </w:p>
          <w:p w:rsidR="00E875C1" w:rsidRDefault="00E875C1">
            <w:pPr>
              <w:jc w:val="both"/>
              <w:rPr>
                <w:sz w:val="26"/>
                <w:szCs w:val="26"/>
                <w:lang w:val="uk-UA"/>
              </w:rPr>
            </w:pPr>
            <w:r>
              <w:rPr>
                <w:sz w:val="26"/>
                <w:szCs w:val="26"/>
                <w:lang w:val="uk-UA"/>
              </w:rPr>
              <w:t xml:space="preserve">ТЕМА 5. Колективне управління авторським правом і суміжними правами. Міжнародний досвід. Поняття колективного управління. Особливості здійснення колективного управління майновими правами суб’єктів авторського права і (або) суміжних прав. Реєстрація і акредитація організацій колективного управління. Збирання, розподіл та виплата доходів від прав. Державний нагляд за діяльністю організацій колективного управління та посередництво у переговорах і при вирішенні конфліктів. Колективне управління майновими правами в актах європейського законодавства. </w:t>
            </w:r>
          </w:p>
          <w:p w:rsidR="00E875C1" w:rsidRDefault="00E875C1">
            <w:pPr>
              <w:jc w:val="both"/>
              <w:rPr>
                <w:sz w:val="26"/>
                <w:szCs w:val="26"/>
                <w:lang w:val="uk-UA"/>
              </w:rPr>
            </w:pPr>
            <w:r>
              <w:rPr>
                <w:sz w:val="26"/>
                <w:szCs w:val="26"/>
                <w:lang w:val="uk-UA"/>
              </w:rPr>
              <w:t>ТЕМА 6. Патентна інформація й документація. Патентні дослідження. Загальна характеристика патентної інформації й документації. Міжнародні класифікації об’єктів промислової власності. Джерела патентної інформації. Загальні відомості про патентні дослідження.</w:t>
            </w:r>
          </w:p>
          <w:p w:rsidR="00E875C1" w:rsidRDefault="00E875C1">
            <w:pPr>
              <w:jc w:val="both"/>
              <w:rPr>
                <w:sz w:val="26"/>
                <w:szCs w:val="26"/>
                <w:lang w:val="uk-UA"/>
              </w:rPr>
            </w:pPr>
            <w:r>
              <w:rPr>
                <w:sz w:val="26"/>
                <w:szCs w:val="26"/>
                <w:lang w:val="uk-UA"/>
              </w:rPr>
              <w:t xml:space="preserve">ТЕМА 7. Винахід с системі об’єктів промислової власності. Винахід як об’єкт права власності, що підлягає захисту. Нормативно-правова база України про винаходи. Умови надання правової охорони винаходу. Право на отримання патенту на винахід. Права винахідника, групи винахідників. Процедура отримання патенту на винахід. Видача патенту на винахід, публікація та оскарження. Права та обов’язки, що виникають з патенту.  Способи захисту прав на винахід. Загальна характеристика та класифікація способів захисту прав на винахід. Судовий порядок захисту прав на винахід. Характеристика інших способів захисту. Корисна модель в системі об’єктів </w:t>
            </w:r>
            <w:r>
              <w:rPr>
                <w:sz w:val="26"/>
                <w:szCs w:val="26"/>
                <w:lang w:val="uk-UA"/>
              </w:rPr>
              <w:lastRenderedPageBreak/>
              <w:t xml:space="preserve">інтелектуальної власності. Загальна характеристика корисної моделі та законодавчі акти. Умови надання правової охорони корисній моделі та умови </w:t>
            </w:r>
            <w:proofErr w:type="spellStart"/>
            <w:r>
              <w:rPr>
                <w:sz w:val="26"/>
                <w:szCs w:val="26"/>
                <w:lang w:val="uk-UA"/>
              </w:rPr>
              <w:t>патентоздатності</w:t>
            </w:r>
            <w:proofErr w:type="spellEnd"/>
            <w:r>
              <w:rPr>
                <w:sz w:val="26"/>
                <w:szCs w:val="26"/>
                <w:lang w:val="uk-UA"/>
              </w:rPr>
              <w:t xml:space="preserve">. Отримання патенту на корисну модель.  Права та обов’язки, що випливають з патенту на корисну модель. Примусове відчуження прав на корисну модель. Припинення дії патенту на корисну модель.  Способи захисту прав на корисну модель. </w:t>
            </w:r>
          </w:p>
          <w:p w:rsidR="00E875C1" w:rsidRDefault="00E875C1">
            <w:pPr>
              <w:jc w:val="both"/>
              <w:rPr>
                <w:sz w:val="26"/>
                <w:szCs w:val="26"/>
                <w:lang w:val="uk-UA"/>
              </w:rPr>
            </w:pPr>
            <w:r>
              <w:rPr>
                <w:sz w:val="26"/>
                <w:szCs w:val="26"/>
                <w:lang w:val="uk-UA"/>
              </w:rPr>
              <w:t xml:space="preserve">ТЕМА 8. Право інтелектуальної власності на промислові зразки. Загальна характеристика промислового зразка як об’єкта інтелектуальної власності. Нормативно-правова база про промисловий зразок. Умови надання правової охорони промисловому зразку та умови </w:t>
            </w:r>
            <w:proofErr w:type="spellStart"/>
            <w:r>
              <w:rPr>
                <w:sz w:val="26"/>
                <w:szCs w:val="26"/>
                <w:lang w:val="uk-UA"/>
              </w:rPr>
              <w:t>патентоздатності</w:t>
            </w:r>
            <w:proofErr w:type="spellEnd"/>
            <w:r>
              <w:rPr>
                <w:sz w:val="26"/>
                <w:szCs w:val="26"/>
                <w:lang w:val="uk-UA"/>
              </w:rPr>
              <w:t xml:space="preserve">. Право на отримання патенту на промисловий зразок.  Процедура отримання патенту на промисловий зразок. Загальна характеристика процедури отримання патенту на промисловий зразок. Видача патенту на промисловий зразок та оскарження рішення за заявкою. Термін дії патенту на промисловий зразок та припинення його дії патенту на промисловий зразок.  Права та обов’язки, що випливають з патенту на промисловий зразок. Способи захисту прав на промисловий зразок. </w:t>
            </w:r>
          </w:p>
          <w:p w:rsidR="00E875C1" w:rsidRDefault="00E875C1">
            <w:pPr>
              <w:jc w:val="both"/>
              <w:rPr>
                <w:sz w:val="26"/>
                <w:szCs w:val="26"/>
                <w:lang w:val="uk-UA"/>
              </w:rPr>
            </w:pPr>
            <w:r>
              <w:rPr>
                <w:sz w:val="26"/>
                <w:szCs w:val="26"/>
                <w:lang w:val="uk-UA"/>
              </w:rPr>
              <w:t xml:space="preserve">ТЕМА 9. Право інтелектуальної власності на торговельні марки. Поняття та види торговельних марок, їх основні функції. Вітчизняне законодавство щодо торгівельних марок. Правова охорона торгівельних марок. Умови надання правової охорони торговельним маркам. Реєстрація торгівельних марок за національним законодавством. Свідоцтво про реєстрацію торговельних марок. Обсяг надання правової охорони торговельним маркам.  Майнові права інтелектуальної власності на торговельну марку. Порушення прав на торговельну марку. Способи захисту прав інтелектуальної власності на торговельну марку. Право інтелектуальної власності на комерційне найменування. Загальні положення щодо права інтелектуальної власності на комерційне найменування. Майнові права на комерційне найменування. Набуття права інтелектуальної власності на комерційне найменування.  Майнові права інтелектуальної власності на комерційне найменування та чинність прав на комерційне найменування. Право на використання комерційного найменування. Право перешкоджати та забороняти іншим особам неправомірно використовувати комерційне найменування. Порушення і захист прав на комерційне найменування. Право інтелектуальної власності на географічне зазначення. Поняття, загальна характеристика та види географічних зазначень. Умови надання правової охорони географічному зазначенню.  Порядок та процедура реєстрації географічного зазначення. Заявка на реєстрацію географічного зазначення. Порушення прав на географічне зазначення. </w:t>
            </w:r>
          </w:p>
          <w:p w:rsidR="00E875C1" w:rsidRDefault="00E875C1">
            <w:pPr>
              <w:jc w:val="both"/>
              <w:rPr>
                <w:sz w:val="26"/>
                <w:szCs w:val="26"/>
                <w:lang w:val="uk-UA"/>
              </w:rPr>
            </w:pPr>
            <w:r>
              <w:rPr>
                <w:sz w:val="26"/>
                <w:szCs w:val="26"/>
                <w:lang w:val="uk-UA"/>
              </w:rPr>
              <w:t xml:space="preserve">ТЕМА 10. Правова охорона наукових </w:t>
            </w:r>
            <w:proofErr w:type="spellStart"/>
            <w:r>
              <w:rPr>
                <w:sz w:val="26"/>
                <w:szCs w:val="26"/>
                <w:lang w:val="uk-UA"/>
              </w:rPr>
              <w:t>відкриттів</w:t>
            </w:r>
            <w:proofErr w:type="spellEnd"/>
            <w:r>
              <w:rPr>
                <w:sz w:val="26"/>
                <w:szCs w:val="26"/>
                <w:lang w:val="uk-UA"/>
              </w:rPr>
              <w:t xml:space="preserve"> та комерційної таємниці. Загальні підходи до наукових </w:t>
            </w:r>
            <w:proofErr w:type="spellStart"/>
            <w:r>
              <w:rPr>
                <w:sz w:val="26"/>
                <w:szCs w:val="26"/>
                <w:lang w:val="uk-UA"/>
              </w:rPr>
              <w:t>відкриттів</w:t>
            </w:r>
            <w:proofErr w:type="spellEnd"/>
            <w:r>
              <w:rPr>
                <w:sz w:val="26"/>
                <w:szCs w:val="26"/>
                <w:lang w:val="uk-UA"/>
              </w:rPr>
              <w:t xml:space="preserve">  : поняття та ознаки. Об’єкти наукових </w:t>
            </w:r>
            <w:proofErr w:type="spellStart"/>
            <w:r>
              <w:rPr>
                <w:sz w:val="26"/>
                <w:szCs w:val="26"/>
                <w:lang w:val="uk-UA"/>
              </w:rPr>
              <w:t>відкриттів</w:t>
            </w:r>
            <w:proofErr w:type="spellEnd"/>
            <w:r>
              <w:rPr>
                <w:sz w:val="26"/>
                <w:szCs w:val="26"/>
                <w:lang w:val="uk-UA"/>
              </w:rPr>
              <w:t xml:space="preserve">. Право на наукове відкриття. Міжнародний досвід щодо правової охорони наукових </w:t>
            </w:r>
            <w:proofErr w:type="spellStart"/>
            <w:r>
              <w:rPr>
                <w:sz w:val="26"/>
                <w:szCs w:val="26"/>
                <w:lang w:val="uk-UA"/>
              </w:rPr>
              <w:t>відкриттів</w:t>
            </w:r>
            <w:proofErr w:type="spellEnd"/>
            <w:r>
              <w:rPr>
                <w:sz w:val="26"/>
                <w:szCs w:val="26"/>
                <w:lang w:val="uk-UA"/>
              </w:rPr>
              <w:t xml:space="preserve">. Гносеологічні аспекти інституту комерційної таємниці, її роль у правовій системі України. Співвідношення комерційної таємниці та «ноу-хау» у міжнародному законодавстві, їх охорона. Правові засоби захисту комерційної таємниці. Права на компонування (топографії) інтегральних мікросхем, раціоналізаторські пропозиції та сорти рослин і породи тварин. Поняття та критерії </w:t>
            </w:r>
            <w:proofErr w:type="spellStart"/>
            <w:r>
              <w:rPr>
                <w:sz w:val="26"/>
                <w:szCs w:val="26"/>
                <w:lang w:val="uk-UA"/>
              </w:rPr>
              <w:t>охороноздатності</w:t>
            </w:r>
            <w:proofErr w:type="spellEnd"/>
            <w:r>
              <w:rPr>
                <w:sz w:val="26"/>
                <w:szCs w:val="26"/>
                <w:lang w:val="uk-UA"/>
              </w:rPr>
              <w:t xml:space="preserve"> ТІМС. Власники прав на ТІМС та їх права. Захист прав на </w:t>
            </w:r>
            <w:proofErr w:type="spellStart"/>
            <w:r>
              <w:rPr>
                <w:sz w:val="26"/>
                <w:szCs w:val="26"/>
                <w:lang w:val="uk-UA"/>
              </w:rPr>
              <w:t>ТІМС.Загальна</w:t>
            </w:r>
            <w:proofErr w:type="spellEnd"/>
            <w:r>
              <w:rPr>
                <w:sz w:val="26"/>
                <w:szCs w:val="26"/>
                <w:lang w:val="uk-UA"/>
              </w:rPr>
              <w:t xml:space="preserve"> характеристика раціоналізаторської діяльності. Поняття та критерії </w:t>
            </w:r>
            <w:proofErr w:type="spellStart"/>
            <w:r>
              <w:rPr>
                <w:sz w:val="26"/>
                <w:szCs w:val="26"/>
                <w:lang w:val="uk-UA"/>
              </w:rPr>
              <w:t>охороноздатності</w:t>
            </w:r>
            <w:proofErr w:type="spellEnd"/>
            <w:r>
              <w:rPr>
                <w:sz w:val="26"/>
                <w:szCs w:val="26"/>
                <w:lang w:val="uk-UA"/>
              </w:rPr>
              <w:t xml:space="preserve"> раціоналізаторської пропозиції. Власники прав на раціоналізаторську пропозицію. Оформлення прав на раціоналізаторську пропозицію. Зміст та захист прав на раціоналізаторські пропозиції. Міжнародний досвід та законодавство України у сфері правової охорони сучасних біотехнологій. Об’єкти правової охорони сортів рослин і </w:t>
            </w:r>
            <w:r>
              <w:rPr>
                <w:sz w:val="26"/>
                <w:szCs w:val="26"/>
                <w:lang w:val="uk-UA"/>
              </w:rPr>
              <w:lastRenderedPageBreak/>
              <w:t xml:space="preserve">порід тварин. Суб’єкти прав на сорти рослин та породи тварин. Порядок набуття прав на новий сорт рослин. Права та обов’язки володільців патенту на сорт рослин і породу тварин. Порядок захисту прав на сорт рослин і породу тварин. </w:t>
            </w:r>
          </w:p>
          <w:p w:rsidR="00E875C1" w:rsidRDefault="00E875C1">
            <w:pPr>
              <w:jc w:val="both"/>
              <w:rPr>
                <w:sz w:val="26"/>
                <w:szCs w:val="26"/>
                <w:lang w:val="uk-UA"/>
              </w:rPr>
            </w:pPr>
            <w:r>
              <w:rPr>
                <w:sz w:val="26"/>
                <w:szCs w:val="26"/>
                <w:lang w:val="uk-UA"/>
              </w:rPr>
              <w:t xml:space="preserve">ТЕМА 11. Об’єкти інтелектуальної власності у мережі Інтернет. Об’єкти інтелектуальної власності, що можуть використовуватись у мережі Інтернет. Нормативно-правове регулювання відносин з розміщенням об’єктів у мережі Інтернет. Загальна характеристика понять «домен», «доменне ім’я», «доменний спір». </w:t>
            </w:r>
          </w:p>
          <w:p w:rsidR="00E875C1" w:rsidRDefault="00E875C1">
            <w:pPr>
              <w:jc w:val="both"/>
              <w:rPr>
                <w:sz w:val="26"/>
                <w:szCs w:val="26"/>
                <w:lang w:val="uk-UA"/>
              </w:rPr>
            </w:pPr>
            <w:r>
              <w:rPr>
                <w:sz w:val="26"/>
                <w:szCs w:val="26"/>
                <w:lang w:val="uk-UA"/>
              </w:rPr>
              <w:t xml:space="preserve">Загальна характеристика порушень прав на об’єкти інтелектуальної власності, що можуть бути розміщені в мережі Інтернет. Фіксація порушень прав інтелектуальної власності у мережі Інтернет. Підсудність справ у спорах, пов’язаних із захистом прав на об’єкти інтелектуальної власності, що розміщені в мережі Інтернет. Доменні спори як окрема категорія спорів. </w:t>
            </w:r>
          </w:p>
          <w:p w:rsidR="00E875C1" w:rsidRDefault="00E875C1">
            <w:pPr>
              <w:jc w:val="both"/>
              <w:rPr>
                <w:sz w:val="26"/>
                <w:szCs w:val="26"/>
                <w:lang w:val="uk-UA"/>
              </w:rPr>
            </w:pPr>
            <w:r>
              <w:rPr>
                <w:sz w:val="26"/>
                <w:szCs w:val="26"/>
                <w:lang w:val="uk-UA"/>
              </w:rPr>
              <w:t>ТЕМА 12. Експертиза інтелектуальної власності. Порядок та підстави призначення такої експертизи. Загальна характеристика та значення судової експертизи. Міжнародні договори та угоди про взаємну правову допомогу і співробітництво, що регулюють правовідносини у сфері судової експертизи. Підзаконні нормативно-правові акти. Підстави призначення і проведення судової експертизи. Висновок експерта з питань права. Визначення кола питань, які мають бути роз’яснені судовим експертом. Виклик судового експерта для уточнення питань, які мають бути роз’яснені. Визначення експертної установи або експерта, якому доручається проведення експертизи. Первинна експертиза. Повторна експертиза. Додаткова експертиза. Комплексна експертиза. Комісійна експертиза. Ухвала суду про призначення судової експертизи і її реквізити.</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lastRenderedPageBreak/>
              <w:t>5. Очікувані результати навчання навчальної дисципліни</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sz w:val="26"/>
                <w:szCs w:val="26"/>
                <w:lang w:val="uk-UA"/>
              </w:rPr>
              <w:t>Після успішного вивчення навчальної дисципліни здобувач вищої освіти зможе:</w:t>
            </w:r>
          </w:p>
        </w:tc>
      </w:tr>
      <w:tr w:rsidR="00E875C1" w:rsidTr="00E875C1">
        <w:trPr>
          <w:trHeight w:val="20"/>
        </w:trPr>
        <w:tc>
          <w:tcPr>
            <w:tcW w:w="44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iCs/>
                <w:sz w:val="26"/>
                <w:szCs w:val="26"/>
                <w:lang w:val="uk-UA"/>
              </w:rPr>
              <w:t>РН1.</w:t>
            </w:r>
          </w:p>
        </w:tc>
        <w:tc>
          <w:tcPr>
            <w:tcW w:w="4556"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знати основні категорії, положення, принципи права інтелектуальної власності та правове регулювання суспільних відносин у сфері інтелектуальної власності.</w:t>
            </w:r>
          </w:p>
        </w:tc>
      </w:tr>
      <w:tr w:rsidR="00E875C1" w:rsidTr="00E875C1">
        <w:trPr>
          <w:trHeight w:val="20"/>
        </w:trPr>
        <w:tc>
          <w:tcPr>
            <w:tcW w:w="44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iCs/>
                <w:sz w:val="26"/>
                <w:szCs w:val="26"/>
                <w:lang w:val="uk-UA"/>
              </w:rPr>
              <w:t>РН2.</w:t>
            </w:r>
          </w:p>
        </w:tc>
        <w:tc>
          <w:tcPr>
            <w:tcW w:w="4556"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застосовувати у практичній діяльності процес оцінки вартості об’єктів права інтелектуальної власності.</w:t>
            </w:r>
          </w:p>
        </w:tc>
      </w:tr>
      <w:tr w:rsidR="00E875C1" w:rsidTr="00E875C1">
        <w:trPr>
          <w:trHeight w:val="20"/>
        </w:trPr>
        <w:tc>
          <w:tcPr>
            <w:tcW w:w="44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Cs/>
                <w:iCs/>
                <w:sz w:val="26"/>
                <w:szCs w:val="26"/>
                <w:lang w:val="uk-UA"/>
              </w:rPr>
            </w:pPr>
            <w:r>
              <w:rPr>
                <w:bCs/>
                <w:iCs/>
                <w:sz w:val="26"/>
                <w:szCs w:val="26"/>
                <w:lang w:val="uk-UA"/>
              </w:rPr>
              <w:t>РН3.</w:t>
            </w:r>
          </w:p>
        </w:tc>
        <w:tc>
          <w:tcPr>
            <w:tcW w:w="4556"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знати положення щодо трансферу технологій та вміти їх застосовувати.</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caps/>
                <w:sz w:val="26"/>
                <w:szCs w:val="26"/>
                <w:lang w:val="uk-UA"/>
              </w:rPr>
            </w:pPr>
            <w:r>
              <w:rPr>
                <w:b/>
                <w:sz w:val="26"/>
                <w:szCs w:val="26"/>
                <w:lang w:val="uk-UA"/>
              </w:rPr>
              <w:t xml:space="preserve">6. Роль навчальної дисципліни у досягненні програмних результатів </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autoSpaceDE w:val="0"/>
              <w:autoSpaceDN w:val="0"/>
              <w:adjustRightInd w:val="0"/>
              <w:jc w:val="both"/>
              <w:rPr>
                <w:sz w:val="26"/>
                <w:szCs w:val="26"/>
                <w:lang w:val="uk-UA"/>
              </w:rPr>
            </w:pPr>
            <w:r>
              <w:rPr>
                <w:sz w:val="26"/>
                <w:szCs w:val="26"/>
                <w:lang w:val="uk-UA"/>
              </w:rPr>
              <w:t>Програмні результати, досягнення яких забезпечує навчальна дисципліна:</w:t>
            </w:r>
          </w:p>
        </w:tc>
      </w:tr>
      <w:tr w:rsidR="00E875C1" w:rsidTr="00E875C1">
        <w:trPr>
          <w:trHeight w:val="20"/>
        </w:trPr>
        <w:tc>
          <w:tcPr>
            <w:tcW w:w="501"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b/>
                <w:iCs/>
                <w:sz w:val="26"/>
                <w:szCs w:val="26"/>
                <w:lang w:val="uk-UA"/>
              </w:rPr>
            </w:pPr>
          </w:p>
        </w:tc>
        <w:tc>
          <w:tcPr>
            <w:tcW w:w="449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jc w:val="both"/>
              <w:rPr>
                <w:sz w:val="26"/>
                <w:szCs w:val="26"/>
                <w:lang w:val="uk-UA"/>
              </w:rPr>
            </w:pPr>
          </w:p>
        </w:tc>
      </w:tr>
      <w:tr w:rsidR="00E875C1" w:rsidTr="00E875C1">
        <w:trPr>
          <w:trHeight w:val="20"/>
        </w:trPr>
        <w:tc>
          <w:tcPr>
            <w:tcW w:w="501"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b/>
                <w:iCs/>
                <w:sz w:val="26"/>
                <w:szCs w:val="26"/>
                <w:lang w:val="uk-UA"/>
              </w:rPr>
            </w:pPr>
          </w:p>
        </w:tc>
        <w:tc>
          <w:tcPr>
            <w:tcW w:w="449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jc w:val="both"/>
              <w:rPr>
                <w:sz w:val="26"/>
                <w:szCs w:val="26"/>
                <w:lang w:val="uk-UA"/>
              </w:rPr>
            </w:pPr>
          </w:p>
        </w:tc>
      </w:tr>
      <w:tr w:rsidR="00E875C1" w:rsidTr="00E875C1">
        <w:trPr>
          <w:trHeight w:val="20"/>
        </w:trPr>
        <w:tc>
          <w:tcPr>
            <w:tcW w:w="501"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b/>
                <w:iCs/>
                <w:sz w:val="26"/>
                <w:szCs w:val="26"/>
                <w:lang w:val="uk-UA"/>
              </w:rPr>
            </w:pPr>
          </w:p>
        </w:tc>
        <w:tc>
          <w:tcPr>
            <w:tcW w:w="449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jc w:val="both"/>
              <w:rPr>
                <w:sz w:val="26"/>
                <w:szCs w:val="26"/>
              </w:rPr>
            </w:pPr>
          </w:p>
        </w:tc>
      </w:tr>
      <w:tr w:rsidR="00E875C1" w:rsidTr="00E875C1">
        <w:trPr>
          <w:trHeight w:val="20"/>
        </w:trPr>
        <w:tc>
          <w:tcPr>
            <w:tcW w:w="501"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b/>
                <w:iCs/>
                <w:sz w:val="26"/>
                <w:szCs w:val="26"/>
                <w:lang w:val="uk-UA"/>
              </w:rPr>
            </w:pPr>
          </w:p>
        </w:tc>
        <w:tc>
          <w:tcPr>
            <w:tcW w:w="4499"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jc w:val="both"/>
              <w:rPr>
                <w:sz w:val="26"/>
                <w:szCs w:val="26"/>
              </w:rPr>
            </w:pP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7. Види навчальних занять та навчальної діяльності</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7.1 Види навчальних занять</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sz w:val="26"/>
                <w:szCs w:val="26"/>
                <w:lang w:val="uk-UA"/>
              </w:rPr>
            </w:pPr>
            <w:r>
              <w:rPr>
                <w:sz w:val="26"/>
                <w:szCs w:val="26"/>
                <w:lang w:val="uk-UA"/>
              </w:rPr>
              <w:t xml:space="preserve">Видами навчальних занять при вивченні дисципліни є лекції (Л) та практичні заняття (ПЗ). </w:t>
            </w:r>
          </w:p>
          <w:p w:rsidR="00E875C1" w:rsidRDefault="00E875C1">
            <w:pPr>
              <w:rPr>
                <w:sz w:val="26"/>
                <w:szCs w:val="26"/>
                <w:lang w:val="uk-UA"/>
              </w:rPr>
            </w:pPr>
            <w:r>
              <w:rPr>
                <w:sz w:val="26"/>
                <w:szCs w:val="26"/>
                <w:lang w:val="uk-UA"/>
              </w:rPr>
              <w:lastRenderedPageBreak/>
              <w:t xml:space="preserve">Видами навчальних занять при вивченні дисципліни є лекції (Л) та практичні заняття (ПЗ). </w:t>
            </w:r>
          </w:p>
          <w:p w:rsidR="00E875C1" w:rsidRDefault="00E875C1">
            <w:pPr>
              <w:jc w:val="both"/>
              <w:rPr>
                <w:sz w:val="26"/>
                <w:szCs w:val="26"/>
                <w:lang w:val="uk-UA"/>
              </w:rPr>
            </w:pPr>
            <w:r>
              <w:rPr>
                <w:sz w:val="26"/>
                <w:szCs w:val="26"/>
                <w:lang w:val="uk-UA"/>
              </w:rPr>
              <w:t xml:space="preserve">Тема 1. Загальні положення про інтелектуальну власності. </w:t>
            </w:r>
          </w:p>
          <w:p w:rsidR="00E875C1" w:rsidRDefault="00E875C1">
            <w:pPr>
              <w:jc w:val="both"/>
              <w:rPr>
                <w:sz w:val="26"/>
                <w:szCs w:val="26"/>
                <w:lang w:val="uk-UA"/>
              </w:rPr>
            </w:pPr>
            <w:r>
              <w:rPr>
                <w:sz w:val="26"/>
                <w:szCs w:val="26"/>
                <w:lang w:val="uk-UA"/>
              </w:rPr>
              <w:t>Л 1. Основні засади інтелектуальної власності, результати творчої діяльності як об’єкти правової охорони, їх місце у сучасному суспільстві. види інтелектуальної власності, система правової охорони результатів інтелектуальної діяльності. Генезис та поняття права інтелектуальної власності, співвідношення права інтелектуальної власності та права власності, предмет і метод охорони права інтелектуальної власності, зміст права інтелектуальної власності, принципи права інтелектуальної власності, система права інтелектуальної власності.</w:t>
            </w:r>
          </w:p>
          <w:p w:rsidR="00E875C1" w:rsidRDefault="00E875C1">
            <w:pPr>
              <w:jc w:val="both"/>
              <w:rPr>
                <w:sz w:val="26"/>
                <w:szCs w:val="26"/>
                <w:lang w:val="uk-UA"/>
              </w:rPr>
            </w:pPr>
            <w:r>
              <w:rPr>
                <w:sz w:val="26"/>
                <w:szCs w:val="26"/>
                <w:lang w:val="uk-UA"/>
              </w:rPr>
              <w:t>ПЗ 1. Загальні положення щодо інтелектуальної власності, місце інтелектуальної власності, її результатів у сучасному суспільстві, поділ інтелектуальної власності на види, літературно-художня власність та промислова власність, основні положення Статуту Анни 1709 р., становлення правової охорони товарних знаків та промислової власності. Історія походження, передумови виникнення та легалізація категорії «право інтелектуальної власності» як у міжнародному, так і в національному законодавстві категорії, співвідношення права інтелектуальної власності та права власності, майнові і особисті немайнові відносини, що складаються у сфері інтелектуальної діяльності й інтелектуальної власності, зміст права інтелектуальної власності, принципи права інтелектуальної власності, система права інтелектуальної власності як сукупність правових норм та інститутів, об’єднаних єдиним предметом і методом, принципами й цілями, які характеризуються певною єдністю.</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 xml:space="preserve">Тема 2. Джерела права інтелектуальної власності.  </w:t>
            </w:r>
          </w:p>
          <w:p w:rsidR="00E875C1" w:rsidRDefault="00E875C1">
            <w:pPr>
              <w:jc w:val="both"/>
              <w:rPr>
                <w:sz w:val="26"/>
                <w:szCs w:val="26"/>
                <w:lang w:val="uk-UA"/>
              </w:rPr>
            </w:pPr>
            <w:r>
              <w:rPr>
                <w:sz w:val="26"/>
                <w:szCs w:val="26"/>
                <w:lang w:val="uk-UA"/>
              </w:rPr>
              <w:t>Л 2. Загальна характеристика джерел права інтелектуальної власності. Закони та підзаконні нормативно-правові акти в системі джерел права інтелектуальної власності. Міжнародні правові акти та договори у сфері інтелектуальної власності. Об’єкти права інтелектуальної власності, їх класифікація, загальна характеристика суб’єктів права інтелектуальної власності.</w:t>
            </w:r>
          </w:p>
          <w:p w:rsidR="00E875C1" w:rsidRDefault="00E875C1">
            <w:pPr>
              <w:jc w:val="both"/>
              <w:rPr>
                <w:sz w:val="26"/>
                <w:szCs w:val="26"/>
                <w:lang w:val="uk-UA"/>
              </w:rPr>
            </w:pPr>
            <w:r>
              <w:rPr>
                <w:sz w:val="26"/>
                <w:szCs w:val="26"/>
                <w:lang w:val="uk-UA"/>
              </w:rPr>
              <w:t>ПЗ 2. Історія становлення джерел права інтелектуальної власності, основні положення джерел права інтелектуальної власності, загальне законодавство та спеціальне законодавство у сфері охорони інтелектуальної власності, принципи міжнародного договірного права, міжнародні договорі і акти у сфері авторського права та суміжних прав, патентного права та нетрадиційних об’єктів інтелектуальної власності. Об’єкти інтелектуальної власності відповідно до статті 2 Конвенції про заснування Всесвітньої організації інтелектуальної власності, об’єкти промислової власності, що визначені у Паризькій конвенції про охорону промислової власності, об’єкти, які перераховані у статті 420 Цивільного кодексу України, суб’єкти права інтелектуальної власності.</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3. Система правової охорони та захисту результатів інтелектуальної власності. Відповідальність за порушення прав інтелектуальної власності.</w:t>
            </w:r>
          </w:p>
          <w:p w:rsidR="00E875C1" w:rsidRDefault="00E875C1">
            <w:pPr>
              <w:jc w:val="both"/>
              <w:rPr>
                <w:sz w:val="26"/>
                <w:szCs w:val="26"/>
                <w:lang w:val="uk-UA"/>
              </w:rPr>
            </w:pPr>
            <w:r>
              <w:rPr>
                <w:sz w:val="26"/>
                <w:szCs w:val="26"/>
                <w:lang w:val="uk-UA"/>
              </w:rPr>
              <w:t>Л 3. Становлення і розвиток правової охорони та захисту результатів інтелектуальної власності, система органів державного управління у сфері охорони інтелектуальної власності. Загальна характеристика юридичної відповідальності за порушення прав інтелектуальної власності, дисциплінарна і матеріальна відповідальність. цивільно-правова відповідальність, господарсько-правова відповідальність, адміністративно-правова відповідальність, кримінальна відповідальність.</w:t>
            </w:r>
          </w:p>
          <w:p w:rsidR="00E875C1" w:rsidRDefault="00E875C1">
            <w:pPr>
              <w:jc w:val="both"/>
              <w:rPr>
                <w:sz w:val="26"/>
                <w:szCs w:val="26"/>
                <w:lang w:val="uk-UA"/>
              </w:rPr>
            </w:pPr>
            <w:r>
              <w:rPr>
                <w:sz w:val="26"/>
                <w:szCs w:val="26"/>
                <w:lang w:val="uk-UA"/>
              </w:rPr>
              <w:t xml:space="preserve">ПЗ 3. Становлення і розвиток правової охорони та захисту результатів </w:t>
            </w:r>
            <w:r>
              <w:rPr>
                <w:sz w:val="26"/>
                <w:szCs w:val="26"/>
                <w:lang w:val="uk-UA"/>
              </w:rPr>
              <w:lastRenderedPageBreak/>
              <w:t>інтелектуальної власності, система органів державного управління у сфері охорони інтелектуальної власності. Загальна характеристика юридичної відповідальності за порушення прав інтелектуальної власності, дисциплінарна і матеріальна відповідальність. цивільно-правова відповідальність, господарсько-правова відповідальність, адміністративно-правова відповідальність, кримінальна відповідальність.</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4. Загальні положення авторського права.</w:t>
            </w:r>
          </w:p>
          <w:p w:rsidR="00E875C1" w:rsidRDefault="00E875C1">
            <w:pPr>
              <w:jc w:val="both"/>
              <w:rPr>
                <w:sz w:val="26"/>
                <w:szCs w:val="26"/>
                <w:lang w:val="uk-UA"/>
              </w:rPr>
            </w:pPr>
            <w:r>
              <w:rPr>
                <w:sz w:val="26"/>
                <w:szCs w:val="26"/>
                <w:lang w:val="uk-UA"/>
              </w:rPr>
              <w:t>Л 4. Історія розвитку правової охорони авторського права, поняття та юридична природа авторського права. Поняття об’єкта авторських прав, класифікація та види об’єктів авторських прав. твори, які не є об’єктами авторського права, суб’єкти авторських прав, їх класифікація. Підходи до визначення змісту авторських прав, особисті немайнові та майнові права, винятки та обмеження у майнових правах автора, строк охорони авторських прав, наслідки закінчення строку чинності майнових авторських прав, передача прав на використання твору, передача (відчуження) майнових прав на твір, створення твору за договором замовлення. Загальні положення, поняття та особливості суміжних прав, об’єкти та суб’єкти суміжних прав, підстави виникнення особистих немайнових і майнових суміжних прав, правова охорона прав виконавців, виробників фонограм, відеограм, вільне використання об’єктів суміжних прав. Поняття захисту, цивільно-правовий, кримінально-правовий, адміністративно-правовий способи захисту авторських і суміжних прав, адміністративні процедури, способи порушення авторських і суміжних прав.</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 xml:space="preserve">ПЗ 4.  Історія розвитку правової охорони авторського права, основні відмінності та положення двох концепцій правової охорони авторського права – </w:t>
            </w:r>
            <w:proofErr w:type="spellStart"/>
            <w:r>
              <w:rPr>
                <w:sz w:val="26"/>
                <w:szCs w:val="26"/>
                <w:lang w:val="uk-UA"/>
              </w:rPr>
              <w:t>Copyright</w:t>
            </w:r>
            <w:proofErr w:type="spellEnd"/>
            <w:r>
              <w:rPr>
                <w:sz w:val="26"/>
                <w:szCs w:val="26"/>
                <w:lang w:val="uk-UA"/>
              </w:rPr>
              <w:t xml:space="preserve"> (право на копію), та </w:t>
            </w:r>
            <w:proofErr w:type="spellStart"/>
            <w:r>
              <w:rPr>
                <w:sz w:val="26"/>
                <w:szCs w:val="26"/>
                <w:lang w:val="uk-UA"/>
              </w:rPr>
              <w:t>Droit</w:t>
            </w:r>
            <w:proofErr w:type="spellEnd"/>
            <w:r>
              <w:rPr>
                <w:sz w:val="26"/>
                <w:szCs w:val="26"/>
                <w:lang w:val="uk-UA"/>
              </w:rPr>
              <w:t xml:space="preserve"> </w:t>
            </w:r>
            <w:proofErr w:type="spellStart"/>
            <w:r>
              <w:rPr>
                <w:sz w:val="26"/>
                <w:szCs w:val="26"/>
                <w:lang w:val="uk-UA"/>
              </w:rPr>
              <w:t>d’auteur</w:t>
            </w:r>
            <w:proofErr w:type="spellEnd"/>
            <w:r>
              <w:rPr>
                <w:sz w:val="26"/>
                <w:szCs w:val="26"/>
                <w:lang w:val="uk-UA"/>
              </w:rPr>
              <w:t xml:space="preserve"> (право автора), авторське право в об’єктивному та суб’єктивному значеннях, нормативно-правова база, що регулює сферу охорони і захисту авторського права та суміжних прав, виникнення і здійснення авторського права. Об’єкти авторського права, класифікація та види об’єктів авторських прав, похідні та службові твори, об’єкти, що не мають авторсько-правової охорони, класифікація суб’єктів авторського права. Підходи до визначення змісту авторських прав, перелік особистих немайнових прав інтелектуальної власності, майнові авторські права, правомірна можливість вільного використання твору будь-якою особою, без згоди автора, інших осіб та  безоплатно, авторське право на твір, строк чинності майнових прав інтелектуальної власності на твір, передача (відчуження) майнових прав на твір, створення твору за договором замовлення. Загальні положення, поняття та особливості суміжних прав, об’єкти та суб’єкти суміжних прав, підстави виникнення особистих немайнових і майнових суміжних прав, правова охорона прав виконавців, виробників фонограм, відеограм, вільне використання об’єктів суміжних прав, строк чинності майнових суміжних прав. Дії, що становлять порушення авторського права і суміжних прав, способи захисту  авторських і суміжних прав.</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5. Колективне управління авторським правом і суміжними правами.</w:t>
            </w:r>
          </w:p>
          <w:p w:rsidR="00E875C1" w:rsidRDefault="00E875C1">
            <w:pPr>
              <w:jc w:val="both"/>
              <w:rPr>
                <w:sz w:val="26"/>
                <w:szCs w:val="26"/>
                <w:lang w:val="uk-UA"/>
              </w:rPr>
            </w:pPr>
            <w:r>
              <w:rPr>
                <w:sz w:val="26"/>
                <w:szCs w:val="26"/>
                <w:lang w:val="uk-UA"/>
              </w:rPr>
              <w:t xml:space="preserve">Л 5. Міжнародний досвід колективного управління, поняття колективного управління, особливості здійснення колективного управління майновими правами суб’єктів авторського права і (або) суміжних прав, реєстрація і акредитація організацій колективного управління, збирання, розподіл та виплата доходів від прав, </w:t>
            </w:r>
            <w:r>
              <w:rPr>
                <w:sz w:val="26"/>
                <w:szCs w:val="26"/>
                <w:lang w:val="uk-UA"/>
              </w:rPr>
              <w:lastRenderedPageBreak/>
              <w:t>державний нагляд за діяльністю організацій колективного управління та посередництво у переговорах і при вирішенні конфліктів, колективне управління майновими правами в актах європейського законодавства.</w:t>
            </w:r>
          </w:p>
          <w:p w:rsidR="00E875C1" w:rsidRDefault="00E875C1">
            <w:pPr>
              <w:jc w:val="both"/>
              <w:rPr>
                <w:sz w:val="26"/>
                <w:szCs w:val="26"/>
                <w:lang w:val="uk-UA"/>
              </w:rPr>
            </w:pPr>
            <w:r>
              <w:rPr>
                <w:sz w:val="26"/>
                <w:szCs w:val="26"/>
                <w:lang w:val="uk-UA"/>
              </w:rPr>
              <w:t>ПЗ 5. Міжнародний досвід колективного управління, поняття колективного управління, особливості здійснення колективного управління майновими правами суб’єктів авторського права і (або) суміжних прав, реєстрація і акредитація організацій колективного управління, збирання, розподіл та виплата доходів від прав, державний нагляд за діяльністю організацій колективного управління та посередництво у переговорах і при вирішенні конфліктів, колективне управління майновими правами в актах європейського законодавства.</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6. Патентна інформація й документація.</w:t>
            </w:r>
          </w:p>
          <w:p w:rsidR="00E875C1" w:rsidRDefault="00E875C1">
            <w:pPr>
              <w:jc w:val="both"/>
              <w:rPr>
                <w:sz w:val="26"/>
                <w:szCs w:val="26"/>
                <w:lang w:val="uk-UA"/>
              </w:rPr>
            </w:pPr>
            <w:r>
              <w:rPr>
                <w:sz w:val="26"/>
                <w:szCs w:val="26"/>
                <w:lang w:val="uk-UA"/>
              </w:rPr>
              <w:t>Л 6. Патентна інформація й документація, патентні дослідження, загальна характеристика патентної інформації й документації, міжнародні класифікації об’єктів промислової власності, джерела патентної інформації, загальні відомості про патентні дослідження.</w:t>
            </w:r>
          </w:p>
          <w:p w:rsidR="00E875C1" w:rsidRDefault="00E875C1">
            <w:pPr>
              <w:jc w:val="both"/>
              <w:rPr>
                <w:sz w:val="26"/>
                <w:szCs w:val="26"/>
                <w:lang w:val="uk-UA"/>
              </w:rPr>
            </w:pPr>
            <w:r>
              <w:rPr>
                <w:sz w:val="26"/>
                <w:szCs w:val="26"/>
                <w:lang w:val="uk-UA"/>
              </w:rPr>
              <w:t>ПЗ 6. Загальна характеристика патентної інформації й документації, міжнародні класифікації об’єктів промислової власності, джерела патентної інформації, загальні відомості про патентні дослідження.</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7. Винахід с системі об’єктів промислової власності. Корисна модель в системі об’єктів інтелектуальної власності.</w:t>
            </w:r>
          </w:p>
          <w:p w:rsidR="00E875C1" w:rsidRDefault="00E875C1">
            <w:pPr>
              <w:jc w:val="both"/>
              <w:rPr>
                <w:sz w:val="26"/>
                <w:szCs w:val="26"/>
                <w:lang w:val="uk-UA"/>
              </w:rPr>
            </w:pPr>
            <w:r>
              <w:rPr>
                <w:sz w:val="26"/>
                <w:szCs w:val="26"/>
                <w:lang w:val="uk-UA"/>
              </w:rPr>
              <w:t xml:space="preserve">Л 7. Винахід як об’єкт права власності, що підлягає захисту. Нормативно-правова база України про винаходи. Умови надання правової охорони винаходу. Право на отримання патенту на винахід. Права винахідника, групи винахідників. Процедура отримання патенту на винахід. Видача патенту на винахід, публікація та оскарження. Права та обов’язки, що виникають з патенту.  Способи захисту прав на винахід. Загальна характеристика та класифікація способів захисту прав на винахід. Судовий порядок захисту прав на винахід. Характеристика інших способів захисту. Загальна характеристика корисної моделі та законодавчі акти. умови надання правової охорони корисній моделі та умови </w:t>
            </w:r>
            <w:proofErr w:type="spellStart"/>
            <w:r>
              <w:rPr>
                <w:sz w:val="26"/>
                <w:szCs w:val="26"/>
                <w:lang w:val="uk-UA"/>
              </w:rPr>
              <w:t>патентоздатності</w:t>
            </w:r>
            <w:proofErr w:type="spellEnd"/>
            <w:r>
              <w:rPr>
                <w:sz w:val="26"/>
                <w:szCs w:val="26"/>
                <w:lang w:val="uk-UA"/>
              </w:rPr>
              <w:t>, отримання патенту на корисну модель, права та обов’язки, що випливають з патенту на корисну модель, примусове відчуження прав на корисну модель, припинення дії патенту на корисну модель, способи захисту прав на корисну модель.</w:t>
            </w:r>
          </w:p>
          <w:p w:rsidR="00E875C1" w:rsidRDefault="00E875C1">
            <w:pPr>
              <w:jc w:val="both"/>
              <w:rPr>
                <w:sz w:val="26"/>
                <w:szCs w:val="26"/>
                <w:lang w:val="uk-UA"/>
              </w:rPr>
            </w:pPr>
            <w:r>
              <w:rPr>
                <w:sz w:val="26"/>
                <w:szCs w:val="26"/>
                <w:lang w:val="uk-UA"/>
              </w:rPr>
              <w:t xml:space="preserve">ПЗ 7. Винахід як об’єкт права власності, що підлягає захисту, нормативно-правова база України про винаходи, умови надання правової охорони винаходу, умови </w:t>
            </w:r>
            <w:proofErr w:type="spellStart"/>
            <w:r>
              <w:rPr>
                <w:sz w:val="26"/>
                <w:szCs w:val="26"/>
                <w:lang w:val="uk-UA"/>
              </w:rPr>
              <w:t>патентоздатності</w:t>
            </w:r>
            <w:proofErr w:type="spellEnd"/>
            <w:r>
              <w:rPr>
                <w:sz w:val="26"/>
                <w:szCs w:val="26"/>
                <w:lang w:val="uk-UA"/>
              </w:rPr>
              <w:t xml:space="preserve"> винаходу, право на отримання патенту на винахід, права винахідника, групи винахідників, право роботодавців на винахід, вітчизняна та міжнародна заявка на отримання патенту на винахід: порівняльна характеристика, процес подання та розгляду заявки на отримання патенту на винахід, формальна та кваліфікаційна експертизи, видача патенту на винахід, публікація та оскарження, термін дії патенту та процедура продовження терміну дії патенту, припинення дії патенту, використання винаходу та секретного винаходу, право попереднього користування, примусове відчуження прав на винахід, способи захисту прав на винахід. Загальна характеристика корисної моделі та законодавчі акти, умови надання правової охорони корисній моделі та умови </w:t>
            </w:r>
            <w:proofErr w:type="spellStart"/>
            <w:r>
              <w:rPr>
                <w:sz w:val="26"/>
                <w:szCs w:val="26"/>
                <w:lang w:val="uk-UA"/>
              </w:rPr>
              <w:t>патентоздатності</w:t>
            </w:r>
            <w:proofErr w:type="spellEnd"/>
            <w:r>
              <w:rPr>
                <w:sz w:val="26"/>
                <w:szCs w:val="26"/>
                <w:lang w:val="uk-UA"/>
              </w:rPr>
              <w:t xml:space="preserve">, право на отримання патенту на корисну модель (право винахідника, групи винахідників та роботодавців), характеристика процедури отримання патенту на корисну модель, термін дії патенту на корисну модель, загальна характеристика прав та обов’язків, що випливають з </w:t>
            </w:r>
            <w:r>
              <w:rPr>
                <w:sz w:val="26"/>
                <w:szCs w:val="26"/>
                <w:lang w:val="uk-UA"/>
              </w:rPr>
              <w:lastRenderedPageBreak/>
              <w:t>патенту на корисну модель, примусове відчуження прав на корисну модель, припинення дії патенту на корисну модель, способи захисту прав на корисну модель.</w:t>
            </w:r>
          </w:p>
          <w:p w:rsidR="00E875C1" w:rsidRDefault="00E875C1">
            <w:pPr>
              <w:jc w:val="both"/>
              <w:rPr>
                <w:sz w:val="26"/>
                <w:szCs w:val="26"/>
                <w:lang w:val="uk-UA"/>
              </w:rPr>
            </w:pPr>
            <w:r>
              <w:rPr>
                <w:sz w:val="26"/>
                <w:szCs w:val="26"/>
                <w:lang w:val="uk-UA"/>
              </w:rPr>
              <w:t>Тема 8. Право інтелектуальної власності на промислові зразки.</w:t>
            </w:r>
          </w:p>
          <w:p w:rsidR="00E875C1" w:rsidRDefault="00E875C1">
            <w:pPr>
              <w:jc w:val="both"/>
              <w:rPr>
                <w:sz w:val="26"/>
                <w:szCs w:val="26"/>
                <w:lang w:val="uk-UA"/>
              </w:rPr>
            </w:pPr>
            <w:r>
              <w:rPr>
                <w:sz w:val="26"/>
                <w:szCs w:val="26"/>
                <w:lang w:val="uk-UA"/>
              </w:rPr>
              <w:t xml:space="preserve">Л 8. Загальна характеристика промислового зразка як об’єкта інтелектуальної власності, нормативно-правова база про промисловий зразок, умови надання правової охорони промисловому зразку та умови </w:t>
            </w:r>
            <w:proofErr w:type="spellStart"/>
            <w:r>
              <w:rPr>
                <w:sz w:val="26"/>
                <w:szCs w:val="26"/>
                <w:lang w:val="uk-UA"/>
              </w:rPr>
              <w:t>патентоздатності</w:t>
            </w:r>
            <w:proofErr w:type="spellEnd"/>
            <w:r>
              <w:rPr>
                <w:sz w:val="26"/>
                <w:szCs w:val="26"/>
                <w:lang w:val="uk-UA"/>
              </w:rPr>
              <w:t>, право на отримання патенту на промисловий зразок, процедура отримання патенту на промисловий зразок, загальна характеристика процедури отримання патенту на промисловий зразок, видача патенту на промисловий зразок та оскарження рішення за заявкою, термін дії патенту на промисловий зразок та припинення його дії патенту на промисловий зразок, права та обов’язки, що випливають з патенту на промисловий зразок, способи захисту прав на промисловий зразок.</w:t>
            </w:r>
          </w:p>
          <w:p w:rsidR="00E875C1" w:rsidRDefault="00E875C1">
            <w:pPr>
              <w:jc w:val="both"/>
              <w:rPr>
                <w:sz w:val="26"/>
                <w:szCs w:val="26"/>
                <w:lang w:val="uk-UA"/>
              </w:rPr>
            </w:pPr>
            <w:r>
              <w:rPr>
                <w:sz w:val="26"/>
                <w:szCs w:val="26"/>
                <w:lang w:val="uk-UA"/>
              </w:rPr>
              <w:t xml:space="preserve">ПЗ 8. Загальна характеристика промислового зразка як об’єкта інтелектуальної власності, нормативно-правова база про промисловий зразок, умови надання правової охорони промисловому зразку та умови </w:t>
            </w:r>
            <w:proofErr w:type="spellStart"/>
            <w:r>
              <w:rPr>
                <w:sz w:val="26"/>
                <w:szCs w:val="26"/>
                <w:lang w:val="uk-UA"/>
              </w:rPr>
              <w:t>патентоздатності</w:t>
            </w:r>
            <w:proofErr w:type="spellEnd"/>
            <w:r>
              <w:rPr>
                <w:sz w:val="26"/>
                <w:szCs w:val="26"/>
                <w:lang w:val="uk-UA"/>
              </w:rPr>
              <w:t xml:space="preserve">, право на отримання патенту на промисловий зразок (право автора, групи авторів та роботодавців), загальна характеристика процедури отримання патенту на промисловий зразок, розгляд заявки на отримання патенту на промисловий зразок та її пріоритет, експертиза та публікація, видача патенту на промисловий зразок та оскарження рішення за заявкою, термін дії патенту на промисловий зразок та припинення його дії патенту на промисловий зразок, характеристика прав та обов’язків, що випливають з патенту на промисловий зразок, право попереднього користування та умови не визнання порушенням прав, що надаються патентом, способи захисту прав на промисловий зразок. </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9. Право інтелектуальної власності на торговельні марки. Право інтелектуальної власності на комерційне найменування. Право інтелектуальної власності на географічне зазначення.</w:t>
            </w:r>
          </w:p>
          <w:p w:rsidR="00E875C1" w:rsidRDefault="00E875C1">
            <w:pPr>
              <w:jc w:val="both"/>
              <w:rPr>
                <w:sz w:val="26"/>
                <w:szCs w:val="26"/>
                <w:lang w:val="uk-UA"/>
              </w:rPr>
            </w:pPr>
            <w:r>
              <w:rPr>
                <w:sz w:val="26"/>
                <w:szCs w:val="26"/>
                <w:lang w:val="uk-UA"/>
              </w:rPr>
              <w:t xml:space="preserve">Л 9. Поняття та види торговельних марок, їх основні функції, вітчизняне законодавство щодо торгівельних марок, правова охорона торгівельних марок, умови надання правової охорони торговельним маркам, реєстрація торгівельних марок за національним законодавством, свідоцтво про реєстрацію торговельних марок, обсяг надання правової охорони торговельним маркам, майнові права інтелектуальної власності на торговельну марку, порушення прав на торговельну марку, способи захисту прав інтелектуальної власності на торговельну марку. Загальні положення щодо права інтелектуальної власності на комерційне найменування, майнові права на комерційне найменування, набуття права інтелектуальної власності на комерційне найменування, майнові права інтелектуальної власності на комерційне найменування та чинність прав на комерційне найменування, право на використання комерційного найменування, право перешкоджати та забороняти іншим особам неправомірно використовувати комерційне найменування, порушення і захист прав на комерційне найменування. Поняття, загальна характеристика та види географічних зазначень, умови надання правової охорони географічному зазначенню, порядок та процедура реєстрації географічного зазначення, заявка на реєстрацію географічного зазначення, порушення прав на географічне зазначення. </w:t>
            </w:r>
          </w:p>
          <w:p w:rsidR="00E875C1" w:rsidRDefault="00E875C1">
            <w:pPr>
              <w:jc w:val="both"/>
              <w:rPr>
                <w:sz w:val="26"/>
                <w:szCs w:val="26"/>
                <w:lang w:val="uk-UA"/>
              </w:rPr>
            </w:pPr>
            <w:r>
              <w:rPr>
                <w:sz w:val="26"/>
                <w:szCs w:val="26"/>
                <w:lang w:val="uk-UA"/>
              </w:rPr>
              <w:t xml:space="preserve">ПЗ 9. Поняття та види торговельних марок, їх основні функції, вітчизняне законодавство щодо торговельних марок, міжнародно-правові акти у сфері регулювання прав на торгівельні марки, суб’єкти права на торговельну марку, умови надання правової охорони торговельним маркам, підстави для відмови в наданні </w:t>
            </w:r>
            <w:r>
              <w:rPr>
                <w:sz w:val="26"/>
                <w:szCs w:val="26"/>
                <w:lang w:val="uk-UA"/>
              </w:rPr>
              <w:lastRenderedPageBreak/>
              <w:t>правової охорони торговельним маркам, реєстрація торгівельних марок за національним законодавством, свідоцтво про реєстрацію торговельних марок, міжнародна реєстрація торговельних марок, правова охорона добре відомих торговельних марок, загальна характеристика майнових прав на торговельну марку та право попереднього користувача на торговельну марку, використання та заборона неправомірного використання торговельної марки, передача прав на торговельну марку та ліцензійний договір (дозвіл на використання торговельної марки), порівняння прав на торговельну марку, комерційне найменування та географічне зазначення, припинення чинності майнових прав інтелектуальної власності на торговельну марку, дострокове припинення дії свідоцтва про реєстрацію торговельної марки, визнання свідоцтва про реєстрацію торговельної марки недійсним, порушення прав на торговельну марку, способи захисту прав інтелектуальної власності на торговельну марку, сторони спору та залучення третіх осіб, заходи забезпечення позову у справах, пов’язаних із захистом прав на торговельну марку. Загальні положення щодо права інтелектуальної власності на комерційне найменування, розмежування понять «комерційне найменування» та «найменування юридичної особи», суб’єкти права інтелектуальної власності на комерційне найменування (юридичні особи та фізичні-особи-підприємці), набуття права інтелектуальної власності на комерційне найменування, право на використання комерційного найменування, право перешкоджати та забороняти іншим особам неправомірно використовувати комерційне найменування, розмежування понять «комерційне найменування» та «торговельна марка», строк чинності права інтелектуальної власності на комерційне найменування, особливості передачі майнових прав інтелектуальної власності на комерційне найменування, припинення прав на комерційне найменування, порушення і захист прав на комерційне найменування. Поняття, загальна характеристика та види географічних зазначень, суб’єкти права інтелектуальної власності на географічне зазначення, умови надання правової охорони географічному зазначенню, підстави для відмови в наданні правової охорони географічному зазначенню, момент виникнення права інтелектуальної власності на географічне зазначення, заявка на реєстрацію географічного зазначення, експертиза заявки на реєстрацію географічного зазначення, загальні положення щодо Реєстру географічних зазначення, обсяг правової охорони географічного зазначення, співвідношення прав на географічне зазначення та торговельну марку, чинність прав на географічне зазначення, порушення прав на географічне зазначення, способи захисту прав на географічне зазначення, право на визнання позначення товару географічним зазначенням, право на використання географічного зазначення, право перешкоджати неправомірному використанню географічного зазначення, в тому числі забороняти таке використання.</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 xml:space="preserve">Тема 10. Правова охорона наукових </w:t>
            </w:r>
            <w:proofErr w:type="spellStart"/>
            <w:r>
              <w:rPr>
                <w:sz w:val="26"/>
                <w:szCs w:val="26"/>
                <w:lang w:val="uk-UA"/>
              </w:rPr>
              <w:t>відкриттів</w:t>
            </w:r>
            <w:proofErr w:type="spellEnd"/>
            <w:r>
              <w:rPr>
                <w:sz w:val="26"/>
                <w:szCs w:val="26"/>
                <w:lang w:val="uk-UA"/>
              </w:rPr>
              <w:t xml:space="preserve"> та комерційної таємниці. Права на компонування (топографії) інтегральних мікросхем, раціоналізаторські пропозиції та сорти рослин і породи тварин.</w:t>
            </w:r>
          </w:p>
          <w:p w:rsidR="00E875C1" w:rsidRDefault="00E875C1">
            <w:pPr>
              <w:jc w:val="both"/>
              <w:rPr>
                <w:sz w:val="26"/>
                <w:szCs w:val="26"/>
                <w:lang w:val="uk-UA"/>
              </w:rPr>
            </w:pPr>
            <w:r>
              <w:rPr>
                <w:sz w:val="26"/>
                <w:szCs w:val="26"/>
                <w:lang w:val="uk-UA"/>
              </w:rPr>
              <w:t xml:space="preserve">Л 10. Загальні підходи до наукових </w:t>
            </w:r>
            <w:proofErr w:type="spellStart"/>
            <w:r>
              <w:rPr>
                <w:sz w:val="26"/>
                <w:szCs w:val="26"/>
                <w:lang w:val="uk-UA"/>
              </w:rPr>
              <w:t>відкриттів</w:t>
            </w:r>
            <w:proofErr w:type="spellEnd"/>
            <w:r>
              <w:rPr>
                <w:sz w:val="26"/>
                <w:szCs w:val="26"/>
                <w:lang w:val="uk-UA"/>
              </w:rPr>
              <w:t xml:space="preserve"> : поняття та ознаки, об’єкти наукових </w:t>
            </w:r>
            <w:proofErr w:type="spellStart"/>
            <w:r>
              <w:rPr>
                <w:sz w:val="26"/>
                <w:szCs w:val="26"/>
                <w:lang w:val="uk-UA"/>
              </w:rPr>
              <w:t>відкриттів</w:t>
            </w:r>
            <w:proofErr w:type="spellEnd"/>
            <w:r>
              <w:rPr>
                <w:sz w:val="26"/>
                <w:szCs w:val="26"/>
                <w:lang w:val="uk-UA"/>
              </w:rPr>
              <w:t xml:space="preserve">, право на наукове відкриття, міжнародний досвід щодо правової охорони наукових </w:t>
            </w:r>
            <w:proofErr w:type="spellStart"/>
            <w:r>
              <w:rPr>
                <w:sz w:val="26"/>
                <w:szCs w:val="26"/>
                <w:lang w:val="uk-UA"/>
              </w:rPr>
              <w:t>відкриттів</w:t>
            </w:r>
            <w:proofErr w:type="spellEnd"/>
            <w:r>
              <w:rPr>
                <w:sz w:val="26"/>
                <w:szCs w:val="26"/>
                <w:lang w:val="uk-UA"/>
              </w:rPr>
              <w:t xml:space="preserve">, гносеологічні аспекти інституту комерційної таємниці, її роль у правовій системі України, співвідношення комерційної таємниці та «ноу-хау» у міжнародному законодавстві, їх охорона, правові засоби захисту комерційної таємниці. Поняття та критерії </w:t>
            </w:r>
            <w:proofErr w:type="spellStart"/>
            <w:r>
              <w:rPr>
                <w:sz w:val="26"/>
                <w:szCs w:val="26"/>
                <w:lang w:val="uk-UA"/>
              </w:rPr>
              <w:t>охороноздатності</w:t>
            </w:r>
            <w:proofErr w:type="spellEnd"/>
            <w:r>
              <w:rPr>
                <w:sz w:val="26"/>
                <w:szCs w:val="26"/>
                <w:lang w:val="uk-UA"/>
              </w:rPr>
              <w:t xml:space="preserve"> ТІМС, власники прав на ТІМС та їх права, захист прав на ТІМС, загальна характеристика раціоналізаторської діяльності, </w:t>
            </w:r>
            <w:r>
              <w:rPr>
                <w:sz w:val="26"/>
                <w:szCs w:val="26"/>
                <w:lang w:val="uk-UA"/>
              </w:rPr>
              <w:lastRenderedPageBreak/>
              <w:t xml:space="preserve">поняття та критерії </w:t>
            </w:r>
            <w:proofErr w:type="spellStart"/>
            <w:r>
              <w:rPr>
                <w:sz w:val="26"/>
                <w:szCs w:val="26"/>
                <w:lang w:val="uk-UA"/>
              </w:rPr>
              <w:t>охороноздатності</w:t>
            </w:r>
            <w:proofErr w:type="spellEnd"/>
            <w:r>
              <w:rPr>
                <w:sz w:val="26"/>
                <w:szCs w:val="26"/>
                <w:lang w:val="uk-UA"/>
              </w:rPr>
              <w:t xml:space="preserve"> раціоналізаторської пропозиції, власники прав на раціоналізаторську пропозицію, оформлення прав на раціоналізаторську пропозицію, зміст та захист прав на раціоналізаторські пропозиції, міжнародний досвід та законодавство України у сфері правової охорони сучасних біотехнологій, об’єкти правової охорони сортів рослин і порід тварин, суб’єкти прав на сорти рослин та породи тварин, порядок набуття прав на новий сорт рослин, права та обов’язки володільців патенту на сорт рослин і породу тварин, порядок захисту прав на сорт рослин і породу тварин. Загальні підходи до наукових </w:t>
            </w:r>
            <w:proofErr w:type="spellStart"/>
            <w:r>
              <w:rPr>
                <w:sz w:val="26"/>
                <w:szCs w:val="26"/>
                <w:lang w:val="uk-UA"/>
              </w:rPr>
              <w:t>відкриттів</w:t>
            </w:r>
            <w:proofErr w:type="spellEnd"/>
            <w:r>
              <w:rPr>
                <w:sz w:val="26"/>
                <w:szCs w:val="26"/>
                <w:lang w:val="uk-UA"/>
              </w:rPr>
              <w:t xml:space="preserve">: поняття та ознаки, об’єкти наукових </w:t>
            </w:r>
            <w:proofErr w:type="spellStart"/>
            <w:r>
              <w:rPr>
                <w:sz w:val="26"/>
                <w:szCs w:val="26"/>
                <w:lang w:val="uk-UA"/>
              </w:rPr>
              <w:t>відкриттів</w:t>
            </w:r>
            <w:proofErr w:type="spellEnd"/>
            <w:r>
              <w:rPr>
                <w:sz w:val="26"/>
                <w:szCs w:val="26"/>
                <w:lang w:val="uk-UA"/>
              </w:rPr>
              <w:t>, право на наукове відкриття, гносеологічні аспекти інституту комерційної таємниці, її роль у правовій системі України, співвідношення комерційної таємниці та «ноу-хау» у міжнародному законодавстві, їх охорона, правові засоби захисту комерційної таємниці.</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11. Об’єкти інтелектуальної власності у мережі Інтернет.</w:t>
            </w:r>
          </w:p>
          <w:p w:rsidR="00E875C1" w:rsidRDefault="00E875C1">
            <w:pPr>
              <w:jc w:val="both"/>
              <w:rPr>
                <w:sz w:val="26"/>
                <w:szCs w:val="26"/>
                <w:lang w:val="uk-UA"/>
              </w:rPr>
            </w:pPr>
            <w:r>
              <w:rPr>
                <w:sz w:val="26"/>
                <w:szCs w:val="26"/>
                <w:lang w:val="uk-UA"/>
              </w:rPr>
              <w:t>Л 11. Об’єкти інтелектуальної власності у мережі Інтернет, об’єкти інтелектуальної власності, що можуть використовуватись у мережі Інтернет, нормативно-правове регулювання відносин з розміщенням об’єктів у мережі Інтернет, загальна характеристика понять «домен», «доменне ім’я», «доменний спір», загальна характеристика порушень прав на об’єкти інтелектуальної власності, що можуть бути розміщені в мережі Інтернет, фіксація порушень прав інтелектуальної власності у мережі Інтернет, підсудність справ у спорах, пов’язаних із захистом прав на об’єкти інтелектуальної власності, що розміщені в мережі Інтернет, доменні спори як окрема категорія спорів, об’єкти інтелектуальної власності, що можуть використовуватись у мережі Інтернет, нормативно-правове регулювання відносин з розміщенням об’єктів у мережі Інтернет, загальна характеристика понять «домен», «доменне ім’я», «доменний спір», загальна характеристика порушень прав на об’єкти інтелектуальної власності, що можуть бути розміщені в мережі Інтернет, фіксація порушень прав інтелектуальної власності у мережі Інтернет, підсудність справ у спорах, пов’язаних із захистом прав на об’єкти інтелектуальної власності, що розміщені в мережі Інтернет.</w:t>
            </w:r>
          </w:p>
          <w:p w:rsidR="00E875C1" w:rsidRDefault="00E875C1">
            <w:pPr>
              <w:jc w:val="both"/>
              <w:rPr>
                <w:sz w:val="26"/>
                <w:szCs w:val="26"/>
                <w:lang w:val="uk-UA"/>
              </w:rPr>
            </w:pPr>
            <w:r>
              <w:rPr>
                <w:sz w:val="26"/>
                <w:szCs w:val="26"/>
                <w:lang w:val="uk-UA"/>
              </w:rPr>
              <w:t xml:space="preserve">ПЗ 11. Об’єкти інтелектуальної власності, що можуть використовуватись у мережі Інтернет, нормативно-правове регулювання відносин з розміщенням об’єктів у мережі Інтернет, загальна характеристика понять «домен», «доменне ім’я», «доменний спір», загальна характеристика порушень прав на об’єкти інтелектуальної власності, що можуть бути розміщені в мережі Інтернет, фіксація порушень прав інтелектуальної власності у мережі Інтернет, підсудність справ у спорах, пов’язаних із захистом прав на об’єкти інтелектуальної власності, що розміщені в мережі Інтернет, правові механізми захисту прав інтелектуальної власності у доменних спорах, судовий захист прав інтелектуальної власності у доменних спорах, заходи забезпечення позову, способи відновлення судом порушеного права у доменному спорі, «передача» або «перереєстрація» домену на особу позивача, схожість </w:t>
            </w:r>
            <w:proofErr w:type="spellStart"/>
            <w:r>
              <w:rPr>
                <w:sz w:val="26"/>
                <w:szCs w:val="26"/>
                <w:lang w:val="uk-UA"/>
              </w:rPr>
              <w:t>знака</w:t>
            </w:r>
            <w:proofErr w:type="spellEnd"/>
            <w:r>
              <w:rPr>
                <w:sz w:val="26"/>
                <w:szCs w:val="26"/>
                <w:lang w:val="uk-UA"/>
              </w:rPr>
              <w:t xml:space="preserve"> для товарів і послуг або фірмового найменування з частиною домену.</w:t>
            </w:r>
          </w:p>
          <w:p w:rsidR="00E875C1" w:rsidRDefault="00E875C1">
            <w:pPr>
              <w:jc w:val="both"/>
              <w:rPr>
                <w:sz w:val="26"/>
                <w:szCs w:val="26"/>
                <w:lang w:val="uk-UA"/>
              </w:rPr>
            </w:pPr>
          </w:p>
          <w:p w:rsidR="00E875C1" w:rsidRDefault="00E875C1">
            <w:pPr>
              <w:jc w:val="both"/>
              <w:rPr>
                <w:sz w:val="26"/>
                <w:szCs w:val="26"/>
                <w:lang w:val="uk-UA"/>
              </w:rPr>
            </w:pPr>
            <w:r>
              <w:rPr>
                <w:sz w:val="26"/>
                <w:szCs w:val="26"/>
                <w:lang w:val="uk-UA"/>
              </w:rPr>
              <w:t>Тема 12. Експертиза інтелектуальної власності. Визначення експертної установи або експерта, якому доручається проведення експертизи.</w:t>
            </w:r>
          </w:p>
          <w:p w:rsidR="00E875C1" w:rsidRDefault="00E875C1">
            <w:pPr>
              <w:jc w:val="both"/>
              <w:rPr>
                <w:sz w:val="26"/>
                <w:szCs w:val="26"/>
                <w:lang w:val="uk-UA"/>
              </w:rPr>
            </w:pPr>
            <w:r>
              <w:rPr>
                <w:sz w:val="26"/>
                <w:szCs w:val="26"/>
                <w:lang w:val="uk-UA"/>
              </w:rPr>
              <w:t xml:space="preserve">Л 12. Порядок та підстави призначення такої експертизи, загальна характеристика та значення судової експертизи, міжнародні договори та угоди про взаємну правову допомогу і співробітництво, що регулюють правовідносини у сфері судової експертизи, підзаконні нормативно-правові акти, підстави призначення і проведення </w:t>
            </w:r>
            <w:r>
              <w:rPr>
                <w:sz w:val="26"/>
                <w:szCs w:val="26"/>
                <w:lang w:val="uk-UA"/>
              </w:rPr>
              <w:lastRenderedPageBreak/>
              <w:t>судової експертизи, висновок експерта з питань права, визначення кола питань, які мають бути роз’яснені судовим експертом, виклик судового експерта для уточнення питань, які мають бути роз’яснені. Первинна експертиза. Повторна експертиза. Додаткова експертиза. Комплексна експертиза. Комісійна експертиза. Ухвала суду про призначення судової експертизи і її реквізити.</w:t>
            </w:r>
          </w:p>
          <w:p w:rsidR="00E875C1" w:rsidRDefault="00E875C1">
            <w:pPr>
              <w:jc w:val="both"/>
              <w:rPr>
                <w:sz w:val="26"/>
                <w:szCs w:val="26"/>
                <w:lang w:val="uk-UA"/>
              </w:rPr>
            </w:pPr>
            <w:r>
              <w:rPr>
                <w:sz w:val="26"/>
                <w:szCs w:val="26"/>
                <w:lang w:val="uk-UA"/>
              </w:rPr>
              <w:t>ПЗ 12. Загальна характеристика та значення судової експертизи, нормативно-правова база, якою слід керуватись у вирішення питань, пов’язаних з призначенням і проведенням судової експертизи об’єктів інтелектуальної власності, призначення і проведення судової експертизи, права і обов’язки експерта, відвід та самовідвід експерта, оплата експертизи, міжнародні договори та угоди про взаємну правову допомогу і співробітництво, що регулюють правовідносини у сфері судової експертизи, підзаконні нормативно-правові акти, підстави призначення і проведення судової експертизи, поняття спеціальних знань та непроцесуальні висновки експертів, проведення експертизи на замовлення учасників справи, висновок експерта з питань права, клопотання про призначення такої експертизи, вимоги до об’єктів та матеріалів, що підлягають експертному дослідженню, визначення кола питань, які мають бути роз’яснені судовим експертом, виклик судового експерта для уточнення питань, які мають бути роз’яснені, визначення експертної установи або експерта, якому доручається проведення експертизи, загальні положення щодо завдань експертизи об’єктів інтелектуальної власності, експертиза у справах зі спорів, пов’язаних із захистом авторського права та суміжних прав, експертиза комп’ютерних програм, БД, якщо вони за добором або впорядкуванням їх складових частин є результатом інтелектуальної діяльності, експертиза у справах зі спорів, пов’язаних із захистом права інтелектуальної власності на торговельні марки, експертиза у справах зі спорів, пов’язаних із захистом права інтелектуальної власності на комерційне (фірмове) найменування, експертиза у справах зі спорів, пов’язаних із захистом права інтелектуальної власності на промисловий зразок, експертиза у справах зі спорів, пов’язаних із захистом права інтелектуальної власності на винахід чи корисну модель, економічні дослідження об’єктів інтелектуальної власності, проведення експертизи, оцінка судом висновків експерта. Первинна експертиза. Повторна експертиза. Додаткова експертиза. Комплексна експертиза. Комісійна експертиза. Ухвала суду про призначення судової експертизи і її реквізити.</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b/>
                <w:sz w:val="26"/>
                <w:szCs w:val="26"/>
                <w:lang w:val="uk-UA"/>
              </w:rPr>
            </w:pPr>
            <w:r>
              <w:rPr>
                <w:b/>
                <w:sz w:val="26"/>
                <w:szCs w:val="26"/>
                <w:lang w:val="uk-UA"/>
              </w:rPr>
              <w:lastRenderedPageBreak/>
              <w:t xml:space="preserve">7.2 Види навчальної діяльності </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sz w:val="26"/>
                <w:szCs w:val="26"/>
                <w:lang w:val="uk-UA"/>
              </w:rPr>
            </w:pPr>
            <w:r>
              <w:rPr>
                <w:sz w:val="26"/>
                <w:szCs w:val="26"/>
                <w:lang w:val="uk-UA"/>
              </w:rPr>
              <w:t>НД 1. Есе за темою в межах змісту дисциплін.</w:t>
            </w:r>
          </w:p>
          <w:p w:rsidR="00E875C1" w:rsidRDefault="00E875C1">
            <w:pPr>
              <w:jc w:val="both"/>
              <w:rPr>
                <w:sz w:val="26"/>
                <w:szCs w:val="26"/>
                <w:lang w:val="uk-UA"/>
              </w:rPr>
            </w:pPr>
            <w:r>
              <w:rPr>
                <w:sz w:val="26"/>
                <w:szCs w:val="26"/>
                <w:lang w:val="uk-UA"/>
              </w:rPr>
              <w:t>НД 2. Підготовка та виконання тестових завдань за темами практичних занять.</w:t>
            </w:r>
          </w:p>
          <w:p w:rsidR="00E875C1" w:rsidRDefault="00E875C1">
            <w:pPr>
              <w:jc w:val="both"/>
              <w:rPr>
                <w:sz w:val="26"/>
                <w:szCs w:val="26"/>
                <w:lang w:val="uk-UA"/>
              </w:rPr>
            </w:pPr>
            <w:r>
              <w:rPr>
                <w:sz w:val="26"/>
                <w:szCs w:val="26"/>
                <w:lang w:val="uk-UA"/>
              </w:rPr>
              <w:t>НД 3. Виконання реферату за темами дисциплін.</w:t>
            </w:r>
          </w:p>
          <w:p w:rsidR="00E875C1" w:rsidRDefault="00E875C1">
            <w:pPr>
              <w:jc w:val="both"/>
              <w:rPr>
                <w:b/>
                <w:sz w:val="26"/>
                <w:szCs w:val="26"/>
                <w:lang w:val="uk-UA"/>
              </w:rPr>
            </w:pPr>
            <w:r>
              <w:rPr>
                <w:sz w:val="26"/>
                <w:szCs w:val="26"/>
                <w:lang w:val="uk-UA"/>
              </w:rPr>
              <w:t>НД 4. Написання контрольних робіт за результатами вивчення теоретичного матеріалу.</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8.   Методи</w:t>
            </w:r>
            <w:r>
              <w:rPr>
                <w:b/>
                <w:caps/>
                <w:sz w:val="26"/>
                <w:szCs w:val="26"/>
                <w:lang w:val="uk-UA"/>
              </w:rPr>
              <w:t xml:space="preserve"> </w:t>
            </w:r>
            <w:r>
              <w:rPr>
                <w:b/>
                <w:sz w:val="26"/>
                <w:szCs w:val="26"/>
                <w:lang w:val="uk-UA"/>
              </w:rPr>
              <w:t>викладання, навчання</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sz w:val="26"/>
                <w:szCs w:val="26"/>
                <w:lang w:val="uk-UA"/>
              </w:rPr>
              <w:t>Дисципліна передбачає навчання через:</w:t>
            </w:r>
          </w:p>
          <w:p w:rsidR="00E875C1" w:rsidRDefault="00E875C1">
            <w:pPr>
              <w:rPr>
                <w:sz w:val="26"/>
                <w:szCs w:val="26"/>
                <w:lang w:val="uk-UA"/>
              </w:rPr>
            </w:pPr>
            <w:r>
              <w:rPr>
                <w:sz w:val="26"/>
                <w:szCs w:val="26"/>
                <w:lang w:val="uk-UA"/>
              </w:rPr>
              <w:t>МН1. лекції-візуалізації;</w:t>
            </w:r>
          </w:p>
          <w:p w:rsidR="00E875C1" w:rsidRDefault="00E875C1">
            <w:pPr>
              <w:rPr>
                <w:sz w:val="26"/>
                <w:szCs w:val="26"/>
                <w:lang w:val="uk-UA"/>
              </w:rPr>
            </w:pPr>
            <w:r>
              <w:rPr>
                <w:sz w:val="26"/>
                <w:szCs w:val="26"/>
                <w:lang w:val="uk-UA"/>
              </w:rPr>
              <w:t>МН2. Інтерактивні лекції;</w:t>
            </w:r>
          </w:p>
          <w:p w:rsidR="00E875C1" w:rsidRDefault="00E875C1">
            <w:pPr>
              <w:rPr>
                <w:sz w:val="26"/>
                <w:szCs w:val="26"/>
                <w:lang w:val="uk-UA"/>
              </w:rPr>
            </w:pPr>
            <w:r>
              <w:rPr>
                <w:sz w:val="26"/>
                <w:szCs w:val="26"/>
                <w:lang w:val="uk-UA"/>
              </w:rPr>
              <w:t>МН 3. навчальна дискусія при обговоренні есе;</w:t>
            </w:r>
          </w:p>
          <w:p w:rsidR="00E875C1" w:rsidRDefault="00E875C1">
            <w:pPr>
              <w:rPr>
                <w:sz w:val="26"/>
                <w:szCs w:val="26"/>
                <w:lang w:val="uk-UA"/>
              </w:rPr>
            </w:pPr>
            <w:r>
              <w:rPr>
                <w:sz w:val="26"/>
                <w:szCs w:val="26"/>
                <w:lang w:val="uk-UA"/>
              </w:rPr>
              <w:t xml:space="preserve">МН 4. практичні заняття; </w:t>
            </w:r>
          </w:p>
          <w:p w:rsidR="00E875C1" w:rsidRDefault="00E875C1">
            <w:pPr>
              <w:rPr>
                <w:sz w:val="26"/>
                <w:szCs w:val="26"/>
                <w:lang w:val="uk-UA"/>
              </w:rPr>
            </w:pPr>
            <w:r>
              <w:rPr>
                <w:sz w:val="26"/>
                <w:szCs w:val="26"/>
                <w:lang w:val="uk-UA"/>
              </w:rPr>
              <w:t>МН 5. практико-орієнтоване навчання.</w:t>
            </w:r>
          </w:p>
          <w:p w:rsidR="00E875C1" w:rsidRDefault="00E875C1">
            <w:pPr>
              <w:jc w:val="both"/>
              <w:rPr>
                <w:sz w:val="26"/>
                <w:szCs w:val="26"/>
                <w:lang w:val="uk-UA"/>
              </w:rPr>
            </w:pPr>
            <w:r>
              <w:rPr>
                <w:sz w:val="26"/>
                <w:szCs w:val="26"/>
                <w:lang w:val="uk-UA"/>
              </w:rPr>
              <w:t xml:space="preserve">Лекції надають студентам матеріали щодо основних положень у сфері </w:t>
            </w:r>
            <w:r>
              <w:rPr>
                <w:sz w:val="26"/>
                <w:szCs w:val="26"/>
                <w:lang w:val="uk-UA"/>
              </w:rPr>
              <w:lastRenderedPageBreak/>
              <w:t xml:space="preserve">інтелектуальної власності з різних точок зору, що є основою для самостійного навчання здобувачів вищої освіти (РН 1 та РН 3). Лекції доповнюються практичними заняттями, що надають студентам можливість застосовувати теоретичні знання на практичних прикладах (РН 1, РН 2, РН 3). Практико-орієнтоване навчання передбачає застосування студентами у практичній діяльності критеріїв, необхідних для оцінки вартості об’єктів права інтелектуальної власності (РН 2). Самостійному навчанню сприятиме підготовка до лекцій, практичних занять. Підготовка есе забезпечує формування результатів навчання РН 2 та РН 3. Робота по підготовці реферату сприяє розвитку навичок застосування загальних та спеціальних методів наукового дослідження а також оформлення його результатів (РН 2). </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lastRenderedPageBreak/>
              <w:t>9. Методи та критерії оцінювання</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9.1. Критерії оцінювання</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E875C1" w:rsidRDefault="00E875C1">
            <w:pPr>
              <w:rPr>
                <w:b/>
                <w:sz w:val="26"/>
                <w:szCs w:val="26"/>
                <w:lang w:val="uk-UA"/>
              </w:rPr>
            </w:pPr>
            <w:r>
              <w:rPr>
                <w:b/>
                <w:sz w:val="26"/>
                <w:szCs w:val="26"/>
                <w:lang w:val="uk-UA"/>
              </w:rPr>
              <w:t>Розподіл рейтингових балів за видами навчальної роботи:</w:t>
            </w:r>
          </w:p>
          <w:p w:rsidR="00E875C1" w:rsidRDefault="00E875C1">
            <w:pPr>
              <w:jc w:val="both"/>
              <w:rPr>
                <w:b/>
                <w:sz w:val="26"/>
                <w:szCs w:val="26"/>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E875C1">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3"/>
                      <w:sz w:val="22"/>
                      <w:szCs w:val="28"/>
                      <w:lang w:val="uk-UA"/>
                    </w:rPr>
                    <w:t>Шкала оціню</w:t>
                  </w:r>
                  <w:r>
                    <w:rPr>
                      <w:b/>
                      <w:bCs/>
                      <w:color w:val="000000"/>
                      <w:spacing w:val="-3"/>
                      <w:sz w:val="22"/>
                      <w:szCs w:val="28"/>
                      <w:lang w:val="uk-UA"/>
                    </w:rPr>
                    <w:softHyphen/>
                    <w:t xml:space="preserve">вання </w:t>
                  </w:r>
                  <w:r>
                    <w:rPr>
                      <w:b/>
                      <w:bCs/>
                      <w:color w:val="000000"/>
                      <w:spacing w:val="-3"/>
                      <w:sz w:val="22"/>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875C1" w:rsidRDefault="00E875C1">
                  <w:pPr>
                    <w:shd w:val="clear" w:color="auto" w:fill="FFFFFF"/>
                    <w:jc w:val="center"/>
                    <w:rPr>
                      <w:b/>
                      <w:sz w:val="22"/>
                      <w:szCs w:val="28"/>
                    </w:rPr>
                  </w:pPr>
                  <w:r>
                    <w:rPr>
                      <w:b/>
                      <w:color w:val="000000"/>
                      <w:spacing w:val="9"/>
                      <w:sz w:val="22"/>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3"/>
                      <w:sz w:val="22"/>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b/>
                      <w:bCs/>
                      <w:color w:val="000000"/>
                      <w:spacing w:val="-7"/>
                      <w:sz w:val="22"/>
                      <w:szCs w:val="28"/>
                      <w:lang w:val="uk-UA"/>
                    </w:rPr>
                    <w:t>Рейтингова бальна шкала оцінювання</w:t>
                  </w:r>
                </w:p>
              </w:tc>
            </w:tr>
            <w:tr w:rsidR="00E875C1">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Відмінне</w:t>
                  </w:r>
                  <w:proofErr w:type="spellEnd"/>
                  <w:r>
                    <w:rPr>
                      <w:rStyle w:val="apple-style-span"/>
                      <w:sz w:val="22"/>
                      <w:szCs w:val="28"/>
                    </w:rPr>
                    <w:t xml:space="preserve"> </w:t>
                  </w: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лише</w:t>
                  </w:r>
                  <w:proofErr w:type="spellEnd"/>
                  <w:r>
                    <w:rPr>
                      <w:rStyle w:val="apple-style-span"/>
                      <w:sz w:val="22"/>
                      <w:szCs w:val="28"/>
                    </w:rPr>
                    <w:t xml:space="preserve">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1"/>
                      <w:sz w:val="22"/>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i/>
                      <w:iCs/>
                      <w:color w:val="000000"/>
                      <w:spacing w:val="1"/>
                      <w:sz w:val="22"/>
                      <w:szCs w:val="28"/>
                      <w:lang w:val="uk-UA"/>
                    </w:rPr>
                    <w:t>90</w:t>
                  </w:r>
                  <w:r>
                    <w:rPr>
                      <w:i/>
                      <w:iCs/>
                      <w:color w:val="000000"/>
                      <w:spacing w:val="1"/>
                      <w:sz w:val="22"/>
                      <w:szCs w:val="28"/>
                    </w:rPr>
                    <w:t>&lt;</w:t>
                  </w:r>
                  <w:r>
                    <w:rPr>
                      <w:i/>
                      <w:iCs/>
                      <w:color w:val="000000"/>
                      <w:spacing w:val="1"/>
                      <w:sz w:val="22"/>
                      <w:szCs w:val="28"/>
                      <w:lang w:val="en-US"/>
                    </w:rPr>
                    <w:t>RD</w:t>
                  </w:r>
                  <w:r>
                    <w:rPr>
                      <w:i/>
                      <w:iCs/>
                      <w:color w:val="000000"/>
                      <w:spacing w:val="1"/>
                      <w:sz w:val="22"/>
                      <w:szCs w:val="28"/>
                    </w:rPr>
                    <w:t xml:space="preserve"> &lt;</w:t>
                  </w:r>
                  <w:r>
                    <w:rPr>
                      <w:i/>
                      <w:iCs/>
                      <w:color w:val="000000"/>
                      <w:spacing w:val="1"/>
                      <w:sz w:val="22"/>
                      <w:szCs w:val="28"/>
                      <w:lang w:val="uk-UA"/>
                    </w:rPr>
                    <w:t>100</w:t>
                  </w:r>
                </w:p>
              </w:tc>
            </w:tr>
            <w:tr w:rsidR="00E875C1">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Вище</w:t>
                  </w:r>
                  <w:proofErr w:type="spellEnd"/>
                  <w:r>
                    <w:rPr>
                      <w:rStyle w:val="apple-style-span"/>
                      <w:sz w:val="22"/>
                      <w:szCs w:val="28"/>
                    </w:rPr>
                    <w:t xml:space="preserve"> </w:t>
                  </w:r>
                  <w:proofErr w:type="spellStart"/>
                  <w:r>
                    <w:rPr>
                      <w:rStyle w:val="apple-style-span"/>
                      <w:sz w:val="22"/>
                      <w:szCs w:val="28"/>
                    </w:rPr>
                    <w:t>середнього</w:t>
                  </w:r>
                  <w:proofErr w:type="spellEnd"/>
                  <w:r>
                    <w:rPr>
                      <w:rStyle w:val="apple-style-span"/>
                      <w:sz w:val="22"/>
                      <w:szCs w:val="28"/>
                    </w:rPr>
                    <w:t xml:space="preserve"> </w:t>
                  </w:r>
                  <w:proofErr w:type="spellStart"/>
                  <w:proofErr w:type="gramStart"/>
                  <w:r>
                    <w:rPr>
                      <w:rStyle w:val="apple-style-span"/>
                      <w:sz w:val="22"/>
                      <w:szCs w:val="28"/>
                    </w:rPr>
                    <w:t>р</w:t>
                  </w:r>
                  <w:proofErr w:type="gramEnd"/>
                  <w:r>
                    <w:rPr>
                      <w:rStyle w:val="apple-style-span"/>
                      <w:sz w:val="22"/>
                      <w:szCs w:val="28"/>
                    </w:rPr>
                    <w:t>івня</w:t>
                  </w:r>
                  <w:proofErr w:type="spellEnd"/>
                  <w:r>
                    <w:rPr>
                      <w:rStyle w:val="apple-style-span"/>
                      <w:sz w:val="22"/>
                      <w:szCs w:val="28"/>
                    </w:rPr>
                    <w:t xml:space="preserve"> з </w:t>
                  </w:r>
                  <w:proofErr w:type="spellStart"/>
                  <w:r>
                    <w:rPr>
                      <w:rStyle w:val="apple-style-span"/>
                      <w:sz w:val="22"/>
                      <w:szCs w:val="28"/>
                    </w:rPr>
                    <w:t>кількома</w:t>
                  </w:r>
                  <w:proofErr w:type="spellEnd"/>
                  <w:r>
                    <w:rPr>
                      <w:rStyle w:val="apple-style-span"/>
                      <w:sz w:val="22"/>
                      <w:szCs w:val="28"/>
                    </w:rPr>
                    <w:t xml:space="preserve"> </w:t>
                  </w:r>
                  <w:proofErr w:type="spellStart"/>
                  <w:r>
                    <w:rPr>
                      <w:rStyle w:val="apple-style-span"/>
                      <w:sz w:val="22"/>
                      <w:szCs w:val="28"/>
                    </w:rPr>
                    <w:t>помилками</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3"/>
                      <w:sz w:val="22"/>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rPr>
                  </w:pPr>
                  <w:r>
                    <w:rPr>
                      <w:bCs/>
                      <w:i/>
                      <w:iCs/>
                      <w:color w:val="000000"/>
                      <w:spacing w:val="7"/>
                      <w:sz w:val="22"/>
                      <w:szCs w:val="28"/>
                      <w:lang w:val="uk-UA"/>
                    </w:rPr>
                    <w:t xml:space="preserve">82 </w:t>
                  </w:r>
                  <w:r>
                    <w:rPr>
                      <w:i/>
                      <w:iCs/>
                      <w:color w:val="000000"/>
                      <w:spacing w:val="7"/>
                      <w:sz w:val="22"/>
                      <w:szCs w:val="28"/>
                    </w:rPr>
                    <w:t>&lt;</w:t>
                  </w:r>
                  <w:r>
                    <w:rPr>
                      <w:i/>
                      <w:iCs/>
                      <w:color w:val="000000"/>
                      <w:spacing w:val="7"/>
                      <w:sz w:val="22"/>
                      <w:szCs w:val="28"/>
                      <w:lang w:val="en-US"/>
                    </w:rPr>
                    <w:t xml:space="preserve">RD </w:t>
                  </w:r>
                  <w:r>
                    <w:rPr>
                      <w:i/>
                      <w:iCs/>
                      <w:color w:val="000000"/>
                      <w:spacing w:val="7"/>
                      <w:sz w:val="22"/>
                      <w:szCs w:val="28"/>
                      <w:lang w:val="uk-UA"/>
                    </w:rPr>
                    <w:t>&lt; 89</w:t>
                  </w:r>
                </w:p>
              </w:tc>
            </w:tr>
            <w:tr w:rsidR="00E875C1">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rStyle w:val="apple-style-span"/>
                      <w:sz w:val="22"/>
                      <w:szCs w:val="28"/>
                    </w:rPr>
                    <w:t xml:space="preserve">В </w:t>
                  </w:r>
                  <w:proofErr w:type="spellStart"/>
                  <w:r>
                    <w:rPr>
                      <w:rStyle w:val="apple-style-span"/>
                      <w:sz w:val="22"/>
                      <w:szCs w:val="28"/>
                    </w:rPr>
                    <w:t>загальному</w:t>
                  </w:r>
                  <w:proofErr w:type="spellEnd"/>
                  <w:r>
                    <w:rPr>
                      <w:rStyle w:val="apple-style-span"/>
                      <w:sz w:val="22"/>
                      <w:szCs w:val="28"/>
                    </w:rPr>
                    <w:t xml:space="preserve"> </w:t>
                  </w:r>
                  <w:proofErr w:type="gramStart"/>
                  <w:r>
                    <w:rPr>
                      <w:rStyle w:val="apple-style-span"/>
                      <w:sz w:val="22"/>
                      <w:szCs w:val="28"/>
                    </w:rPr>
                    <w:t>правильна</w:t>
                  </w:r>
                  <w:proofErr w:type="gramEnd"/>
                  <w:r>
                    <w:rPr>
                      <w:rStyle w:val="apple-style-span"/>
                      <w:sz w:val="22"/>
                      <w:szCs w:val="28"/>
                    </w:rPr>
                    <w:t xml:space="preserve"> робота з </w:t>
                  </w:r>
                  <w:proofErr w:type="spellStart"/>
                  <w:r>
                    <w:rPr>
                      <w:rStyle w:val="apple-style-span"/>
                      <w:sz w:val="22"/>
                      <w:szCs w:val="28"/>
                    </w:rPr>
                    <w:t>певною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помилок</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E875C1" w:rsidRDefault="00E875C1">
                  <w:pPr>
                    <w:shd w:val="clear" w:color="auto" w:fill="FFFFFF"/>
                    <w:rPr>
                      <w:sz w:val="22"/>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i/>
                      <w:iCs/>
                      <w:color w:val="000000"/>
                      <w:spacing w:val="16"/>
                      <w:sz w:val="22"/>
                      <w:szCs w:val="28"/>
                      <w:lang w:val="uk-UA"/>
                    </w:rPr>
                    <w:t>74</w:t>
                  </w:r>
                  <w:r>
                    <w:rPr>
                      <w:i/>
                      <w:iCs/>
                      <w:color w:val="000000"/>
                      <w:spacing w:val="16"/>
                      <w:sz w:val="22"/>
                      <w:szCs w:val="28"/>
                    </w:rPr>
                    <w:t>&lt;</w:t>
                  </w:r>
                  <w:r>
                    <w:rPr>
                      <w:i/>
                      <w:iCs/>
                      <w:color w:val="000000"/>
                      <w:spacing w:val="16"/>
                      <w:sz w:val="22"/>
                      <w:szCs w:val="28"/>
                      <w:lang w:val="en-US"/>
                    </w:rPr>
                    <w:t>RD</w:t>
                  </w:r>
                  <w:r>
                    <w:rPr>
                      <w:i/>
                      <w:iCs/>
                      <w:color w:val="000000"/>
                      <w:spacing w:val="16"/>
                      <w:sz w:val="22"/>
                      <w:szCs w:val="28"/>
                    </w:rPr>
                    <w:t>&lt;</w:t>
                  </w:r>
                  <w:r>
                    <w:rPr>
                      <w:i/>
                      <w:iCs/>
                      <w:color w:val="000000"/>
                      <w:spacing w:val="16"/>
                      <w:sz w:val="22"/>
                      <w:szCs w:val="28"/>
                      <w:lang w:val="uk-UA"/>
                    </w:rPr>
                    <w:t>81</w:t>
                  </w:r>
                </w:p>
              </w:tc>
            </w:tr>
            <w:tr w:rsidR="00E875C1">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Непогано</w:t>
                  </w:r>
                  <w:proofErr w:type="spellEnd"/>
                  <w:r>
                    <w:rPr>
                      <w:rStyle w:val="apple-style-span"/>
                      <w:sz w:val="22"/>
                      <w:szCs w:val="28"/>
                    </w:rPr>
                    <w:t xml:space="preserve">, але з </w:t>
                  </w:r>
                  <w:proofErr w:type="spellStart"/>
                  <w:r>
                    <w:rPr>
                      <w:rStyle w:val="apple-style-span"/>
                      <w:sz w:val="22"/>
                      <w:szCs w:val="28"/>
                    </w:rPr>
                    <w:t>незначною</w:t>
                  </w:r>
                  <w:proofErr w:type="spellEnd"/>
                  <w:r>
                    <w:rPr>
                      <w:rStyle w:val="apple-style-span"/>
                      <w:sz w:val="22"/>
                      <w:szCs w:val="28"/>
                    </w:rPr>
                    <w:t xml:space="preserve"> </w:t>
                  </w:r>
                  <w:proofErr w:type="spellStart"/>
                  <w:r>
                    <w:rPr>
                      <w:rStyle w:val="apple-style-span"/>
                      <w:sz w:val="22"/>
                      <w:szCs w:val="28"/>
                    </w:rPr>
                    <w:t>кількістю</w:t>
                  </w:r>
                  <w:proofErr w:type="spellEnd"/>
                  <w:r>
                    <w:rPr>
                      <w:rStyle w:val="apple-style-span"/>
                      <w:sz w:val="22"/>
                      <w:szCs w:val="28"/>
                    </w:rPr>
                    <w:t xml:space="preserve"> </w:t>
                  </w:r>
                  <w:proofErr w:type="spellStart"/>
                  <w:r>
                    <w:rPr>
                      <w:rStyle w:val="apple-style-span"/>
                      <w:sz w:val="22"/>
                      <w:szCs w:val="28"/>
                    </w:rPr>
                    <w:t>недоліків</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3"/>
                      <w:sz w:val="22"/>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i/>
                      <w:iCs/>
                      <w:color w:val="000000"/>
                      <w:spacing w:val="12"/>
                      <w:sz w:val="22"/>
                      <w:szCs w:val="28"/>
                      <w:lang w:val="uk-UA"/>
                    </w:rPr>
                    <w:t xml:space="preserve">64 </w:t>
                  </w:r>
                  <w:r>
                    <w:rPr>
                      <w:i/>
                      <w:iCs/>
                      <w:color w:val="000000"/>
                      <w:spacing w:val="12"/>
                      <w:sz w:val="22"/>
                      <w:szCs w:val="28"/>
                    </w:rPr>
                    <w:t>&lt;</w:t>
                  </w:r>
                  <w:r>
                    <w:rPr>
                      <w:i/>
                      <w:iCs/>
                      <w:color w:val="000000"/>
                      <w:spacing w:val="12"/>
                      <w:sz w:val="22"/>
                      <w:szCs w:val="28"/>
                      <w:lang w:val="en-US"/>
                    </w:rPr>
                    <w:t>RD</w:t>
                  </w:r>
                  <w:r>
                    <w:rPr>
                      <w:i/>
                      <w:iCs/>
                      <w:color w:val="000000"/>
                      <w:spacing w:val="12"/>
                      <w:sz w:val="22"/>
                      <w:szCs w:val="28"/>
                    </w:rPr>
                    <w:t>&lt;</w:t>
                  </w:r>
                  <w:r>
                    <w:rPr>
                      <w:i/>
                      <w:iCs/>
                      <w:color w:val="000000"/>
                      <w:spacing w:val="12"/>
                      <w:sz w:val="22"/>
                      <w:szCs w:val="28"/>
                      <w:lang w:val="uk-UA"/>
                    </w:rPr>
                    <w:t>73</w:t>
                  </w:r>
                </w:p>
              </w:tc>
            </w:tr>
            <w:tr w:rsidR="00E875C1">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Виконання</w:t>
                  </w:r>
                  <w:proofErr w:type="spellEnd"/>
                  <w:r>
                    <w:rPr>
                      <w:rStyle w:val="apple-style-span"/>
                      <w:sz w:val="22"/>
                      <w:szCs w:val="28"/>
                    </w:rPr>
                    <w:t xml:space="preserve"> </w:t>
                  </w:r>
                  <w:proofErr w:type="spellStart"/>
                  <w:r>
                    <w:rPr>
                      <w:rStyle w:val="apple-style-span"/>
                      <w:sz w:val="22"/>
                      <w:szCs w:val="28"/>
                    </w:rPr>
                    <w:t>задовольняє</w:t>
                  </w:r>
                  <w:proofErr w:type="spellEnd"/>
                  <w:r>
                    <w:rPr>
                      <w:rStyle w:val="apple-style-span"/>
                      <w:sz w:val="22"/>
                      <w:szCs w:val="28"/>
                    </w:rPr>
                    <w:t xml:space="preserve"> </w:t>
                  </w:r>
                  <w:proofErr w:type="spellStart"/>
                  <w:r>
                    <w:rPr>
                      <w:rStyle w:val="apple-style-span"/>
                      <w:sz w:val="22"/>
                      <w:szCs w:val="28"/>
                    </w:rPr>
                    <w:t>мінімальні</w:t>
                  </w:r>
                  <w:proofErr w:type="spellEnd"/>
                  <w:r>
                    <w:rPr>
                      <w:rStyle w:val="apple-style-span"/>
                      <w:sz w:val="22"/>
                      <w:szCs w:val="28"/>
                    </w:rPr>
                    <w:t xml:space="preserve"> </w:t>
                  </w:r>
                  <w:proofErr w:type="spellStart"/>
                  <w:r>
                    <w:rPr>
                      <w:rStyle w:val="apple-style-span"/>
                      <w:sz w:val="22"/>
                      <w:szCs w:val="28"/>
                    </w:rPr>
                    <w:t>критерії</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E875C1" w:rsidRDefault="00E875C1">
                  <w:pPr>
                    <w:shd w:val="clear" w:color="auto" w:fill="FFFFFF"/>
                    <w:rPr>
                      <w:sz w:val="22"/>
                      <w:szCs w:val="28"/>
                    </w:rPr>
                  </w:pPr>
                </w:p>
                <w:p w:rsidR="00E875C1" w:rsidRDefault="00E875C1">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i/>
                      <w:iCs/>
                      <w:color w:val="000000"/>
                      <w:spacing w:val="18"/>
                      <w:sz w:val="22"/>
                      <w:szCs w:val="28"/>
                      <w:lang w:val="uk-UA"/>
                    </w:rPr>
                    <w:t>60</w:t>
                  </w:r>
                  <w:r>
                    <w:rPr>
                      <w:i/>
                      <w:iCs/>
                      <w:color w:val="000000"/>
                      <w:spacing w:val="18"/>
                      <w:sz w:val="22"/>
                      <w:szCs w:val="28"/>
                    </w:rPr>
                    <w:t>&lt;</w:t>
                  </w:r>
                  <w:r>
                    <w:rPr>
                      <w:i/>
                      <w:iCs/>
                      <w:color w:val="000000"/>
                      <w:spacing w:val="18"/>
                      <w:sz w:val="22"/>
                      <w:szCs w:val="28"/>
                      <w:lang w:val="en-US"/>
                    </w:rPr>
                    <w:t>RD</w:t>
                  </w:r>
                  <w:r>
                    <w:rPr>
                      <w:i/>
                      <w:iCs/>
                      <w:color w:val="000000"/>
                      <w:spacing w:val="18"/>
                      <w:sz w:val="22"/>
                      <w:szCs w:val="28"/>
                    </w:rPr>
                    <w:t>&lt;</w:t>
                  </w:r>
                  <w:r>
                    <w:rPr>
                      <w:i/>
                      <w:iCs/>
                      <w:color w:val="000000"/>
                      <w:spacing w:val="18"/>
                      <w:sz w:val="22"/>
                      <w:szCs w:val="28"/>
                      <w:lang w:val="uk-UA"/>
                    </w:rPr>
                    <w:t>63</w:t>
                  </w:r>
                </w:p>
              </w:tc>
            </w:tr>
            <w:tr w:rsidR="00E875C1">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Можливе</w:t>
                  </w:r>
                  <w:proofErr w:type="spellEnd"/>
                  <w:r>
                    <w:rPr>
                      <w:rStyle w:val="apple-style-span"/>
                      <w:sz w:val="22"/>
                      <w:szCs w:val="28"/>
                    </w:rPr>
                    <w:t xml:space="preserve"> </w:t>
                  </w:r>
                  <w:proofErr w:type="spellStart"/>
                  <w:r>
                    <w:rPr>
                      <w:rStyle w:val="apple-style-span"/>
                      <w:sz w:val="22"/>
                      <w:szCs w:val="28"/>
                    </w:rPr>
                    <w:t>повторне</w:t>
                  </w:r>
                  <w:proofErr w:type="spellEnd"/>
                  <w:r>
                    <w:rPr>
                      <w:rStyle w:val="apple-style-span"/>
                      <w:sz w:val="22"/>
                      <w:szCs w:val="28"/>
                    </w:rPr>
                    <w:t xml:space="preserve"> </w:t>
                  </w:r>
                  <w:proofErr w:type="spellStart"/>
                  <w:r>
                    <w:rPr>
                      <w:rStyle w:val="apple-style-span"/>
                      <w:sz w:val="22"/>
                      <w:szCs w:val="28"/>
                    </w:rPr>
                    <w:t>складання</w:t>
                  </w:r>
                  <w:proofErr w:type="spellEnd"/>
                </w:p>
              </w:tc>
              <w:tc>
                <w:tcPr>
                  <w:tcW w:w="2238" w:type="dxa"/>
                  <w:tcBorders>
                    <w:top w:val="single" w:sz="6" w:space="0" w:color="auto"/>
                    <w:left w:val="single" w:sz="6" w:space="0" w:color="auto"/>
                    <w:bottom w:val="nil"/>
                    <w:right w:val="single" w:sz="6" w:space="0" w:color="auto"/>
                  </w:tcBorders>
                  <w:shd w:val="clear" w:color="auto" w:fill="FFFFFF"/>
                  <w:hideMark/>
                </w:tcPr>
                <w:p w:rsidR="00E875C1" w:rsidRDefault="00E875C1">
                  <w:pPr>
                    <w:shd w:val="clear" w:color="auto" w:fill="FFFFFF"/>
                    <w:jc w:val="center"/>
                    <w:rPr>
                      <w:sz w:val="22"/>
                      <w:szCs w:val="28"/>
                    </w:rPr>
                  </w:pPr>
                  <w:r>
                    <w:rPr>
                      <w:b/>
                      <w:bCs/>
                      <w:color w:val="000000"/>
                      <w:spacing w:val="4"/>
                      <w:sz w:val="22"/>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b/>
                      <w:bCs/>
                      <w:i/>
                      <w:iCs/>
                      <w:color w:val="000000"/>
                      <w:spacing w:val="2"/>
                      <w:sz w:val="22"/>
                      <w:szCs w:val="28"/>
                      <w:lang w:val="uk-UA"/>
                    </w:rPr>
                    <w:t xml:space="preserve">35 </w:t>
                  </w:r>
                  <w:r>
                    <w:rPr>
                      <w:b/>
                      <w:bCs/>
                      <w:i/>
                      <w:iCs/>
                      <w:color w:val="000000"/>
                      <w:spacing w:val="2"/>
                      <w:sz w:val="22"/>
                      <w:szCs w:val="28"/>
                    </w:rPr>
                    <w:t>&lt;</w:t>
                  </w:r>
                  <w:r>
                    <w:rPr>
                      <w:b/>
                      <w:i/>
                      <w:iCs/>
                      <w:color w:val="000000"/>
                      <w:spacing w:val="18"/>
                      <w:sz w:val="22"/>
                      <w:szCs w:val="28"/>
                      <w:lang w:val="en-US"/>
                    </w:rPr>
                    <w:t>R</w:t>
                  </w:r>
                  <w:r>
                    <w:rPr>
                      <w:b/>
                      <w:bCs/>
                      <w:i/>
                      <w:iCs/>
                      <w:color w:val="000000"/>
                      <w:spacing w:val="2"/>
                      <w:sz w:val="22"/>
                      <w:szCs w:val="28"/>
                      <w:lang w:val="en-US"/>
                    </w:rPr>
                    <w:t>D</w:t>
                  </w:r>
                  <w:r>
                    <w:rPr>
                      <w:b/>
                      <w:bCs/>
                      <w:i/>
                      <w:iCs/>
                      <w:color w:val="000000"/>
                      <w:spacing w:val="2"/>
                      <w:sz w:val="22"/>
                      <w:szCs w:val="28"/>
                    </w:rPr>
                    <w:t xml:space="preserve"> &lt;</w:t>
                  </w:r>
                  <w:r>
                    <w:rPr>
                      <w:b/>
                      <w:bCs/>
                      <w:i/>
                      <w:iCs/>
                      <w:color w:val="000000"/>
                      <w:spacing w:val="2"/>
                      <w:sz w:val="22"/>
                      <w:szCs w:val="28"/>
                      <w:lang w:val="uk-UA"/>
                    </w:rPr>
                    <w:t>59</w:t>
                  </w:r>
                </w:p>
              </w:tc>
            </w:tr>
            <w:tr w:rsidR="00E875C1">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r>
                    <w:rPr>
                      <w:color w:val="000000"/>
                      <w:sz w:val="22"/>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jc w:val="center"/>
                    <w:rPr>
                      <w:sz w:val="22"/>
                      <w:szCs w:val="28"/>
                    </w:rPr>
                  </w:pPr>
                  <w:proofErr w:type="spellStart"/>
                  <w:r>
                    <w:rPr>
                      <w:rStyle w:val="apple-style-span"/>
                      <w:sz w:val="22"/>
                      <w:szCs w:val="28"/>
                    </w:rPr>
                    <w:t>Необхідний</w:t>
                  </w:r>
                  <w:proofErr w:type="spellEnd"/>
                  <w:r>
                    <w:rPr>
                      <w:rStyle w:val="apple-style-span"/>
                      <w:sz w:val="22"/>
                      <w:szCs w:val="28"/>
                    </w:rPr>
                    <w:t xml:space="preserve"> </w:t>
                  </w:r>
                  <w:proofErr w:type="spellStart"/>
                  <w:r>
                    <w:rPr>
                      <w:rStyle w:val="apple-style-span"/>
                      <w:sz w:val="22"/>
                      <w:szCs w:val="28"/>
                    </w:rPr>
                    <w:t>повторний</w:t>
                  </w:r>
                  <w:proofErr w:type="spellEnd"/>
                  <w:r>
                    <w:rPr>
                      <w:rStyle w:val="apple-style-span"/>
                      <w:sz w:val="22"/>
                      <w:szCs w:val="28"/>
                    </w:rPr>
                    <w:t xml:space="preserve"> курс з </w:t>
                  </w:r>
                  <w:proofErr w:type="spellStart"/>
                  <w:r>
                    <w:rPr>
                      <w:rStyle w:val="apple-style-span"/>
                      <w:sz w:val="22"/>
                      <w:szCs w:val="28"/>
                    </w:rPr>
                    <w:t>навчальної</w:t>
                  </w:r>
                  <w:proofErr w:type="spellEnd"/>
                  <w:r>
                    <w:rPr>
                      <w:rStyle w:val="apple-style-span"/>
                      <w:sz w:val="22"/>
                      <w:szCs w:val="28"/>
                    </w:rPr>
                    <w:t xml:space="preserve"> </w:t>
                  </w:r>
                  <w:proofErr w:type="spellStart"/>
                  <w:r>
                    <w:rPr>
                      <w:rStyle w:val="apple-style-span"/>
                      <w:sz w:val="22"/>
                      <w:szCs w:val="28"/>
                    </w:rPr>
                    <w:t>дисципліни</w:t>
                  </w:r>
                  <w:proofErr w:type="spellEnd"/>
                </w:p>
              </w:tc>
              <w:tc>
                <w:tcPr>
                  <w:tcW w:w="2238" w:type="dxa"/>
                  <w:tcBorders>
                    <w:top w:val="nil"/>
                    <w:left w:val="single" w:sz="6" w:space="0" w:color="auto"/>
                    <w:bottom w:val="single" w:sz="6" w:space="0" w:color="auto"/>
                    <w:right w:val="single" w:sz="6" w:space="0" w:color="auto"/>
                  </w:tcBorders>
                  <w:shd w:val="clear" w:color="auto" w:fill="FFFFFF"/>
                </w:tcPr>
                <w:p w:rsidR="00E875C1" w:rsidRDefault="00E875C1">
                  <w:pPr>
                    <w:shd w:val="clear" w:color="auto" w:fill="FFFFFF"/>
                    <w:rPr>
                      <w:sz w:val="22"/>
                      <w:szCs w:val="28"/>
                    </w:rPr>
                  </w:pPr>
                </w:p>
                <w:p w:rsidR="00E875C1" w:rsidRDefault="00E875C1">
                  <w:pPr>
                    <w:shd w:val="clear" w:color="auto" w:fill="FFFFFF"/>
                    <w:rPr>
                      <w:sz w:val="22"/>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E875C1" w:rsidRDefault="00E875C1">
                  <w:pPr>
                    <w:shd w:val="clear" w:color="auto" w:fill="FFFFFF"/>
                    <w:rPr>
                      <w:sz w:val="22"/>
                      <w:szCs w:val="28"/>
                      <w:lang w:val="uk-UA"/>
                    </w:rPr>
                  </w:pPr>
                  <w:r>
                    <w:rPr>
                      <w:b/>
                      <w:bCs/>
                      <w:i/>
                      <w:iCs/>
                      <w:color w:val="000000"/>
                      <w:spacing w:val="2"/>
                      <w:sz w:val="22"/>
                      <w:szCs w:val="28"/>
                    </w:rPr>
                    <w:t>0&lt;</w:t>
                  </w:r>
                  <w:r>
                    <w:rPr>
                      <w:b/>
                      <w:bCs/>
                      <w:i/>
                      <w:iCs/>
                      <w:color w:val="000000"/>
                      <w:spacing w:val="10"/>
                      <w:sz w:val="22"/>
                      <w:szCs w:val="28"/>
                      <w:lang w:val="en-US"/>
                    </w:rPr>
                    <w:t>RD</w:t>
                  </w:r>
                  <w:r>
                    <w:rPr>
                      <w:b/>
                      <w:bCs/>
                      <w:i/>
                      <w:iCs/>
                      <w:color w:val="000000"/>
                      <w:spacing w:val="10"/>
                      <w:sz w:val="22"/>
                      <w:szCs w:val="28"/>
                    </w:rPr>
                    <w:t>&lt;34</w:t>
                  </w:r>
                </w:p>
              </w:tc>
            </w:tr>
          </w:tbl>
          <w:p w:rsidR="00E875C1" w:rsidRDefault="00E875C1">
            <w:pPr>
              <w:rPr>
                <w:b/>
                <w:sz w:val="26"/>
                <w:szCs w:val="26"/>
                <w:lang w:val="uk-UA"/>
              </w:rPr>
            </w:pP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 xml:space="preserve">9.2 Методи поточного </w:t>
            </w:r>
            <w:proofErr w:type="spellStart"/>
            <w:r>
              <w:rPr>
                <w:b/>
                <w:sz w:val="26"/>
                <w:szCs w:val="26"/>
                <w:lang w:val="uk-UA"/>
              </w:rPr>
              <w:t>формативного</w:t>
            </w:r>
            <w:proofErr w:type="spellEnd"/>
            <w:r>
              <w:rPr>
                <w:b/>
                <w:sz w:val="26"/>
                <w:szCs w:val="26"/>
                <w:lang w:val="uk-UA"/>
              </w:rPr>
              <w:t xml:space="preserve"> оцінювання</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jc w:val="both"/>
              <w:rPr>
                <w:b/>
                <w:sz w:val="26"/>
                <w:szCs w:val="26"/>
                <w:lang w:val="uk-UA"/>
              </w:rPr>
            </w:pPr>
            <w:r>
              <w:rPr>
                <w:sz w:val="26"/>
                <w:szCs w:val="26"/>
                <w:lang w:val="uk-UA"/>
              </w:rPr>
              <w:t xml:space="preserve">За навчальною дисципліною передбачені такі методи поточного </w:t>
            </w:r>
            <w:proofErr w:type="spellStart"/>
            <w:r>
              <w:rPr>
                <w:sz w:val="26"/>
                <w:szCs w:val="26"/>
                <w:lang w:val="uk-UA"/>
              </w:rPr>
              <w:t>формативного</w:t>
            </w:r>
            <w:proofErr w:type="spellEnd"/>
            <w:r>
              <w:rPr>
                <w:sz w:val="26"/>
                <w:szCs w:val="26"/>
                <w:lang w:val="uk-UA"/>
              </w:rPr>
              <w:t xml:space="preserve">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w:t>
            </w:r>
            <w:proofErr w:type="spellStart"/>
            <w:r>
              <w:rPr>
                <w:sz w:val="26"/>
                <w:szCs w:val="26"/>
                <w:lang w:val="uk-UA"/>
              </w:rPr>
              <w:t>самооцінювання</w:t>
            </w:r>
            <w:proofErr w:type="spellEnd"/>
            <w:r>
              <w:rPr>
                <w:sz w:val="26"/>
                <w:szCs w:val="26"/>
                <w:lang w:val="uk-UA"/>
              </w:rPr>
              <w:t xml:space="preserve"> поточного тестування, обговорення та </w:t>
            </w:r>
            <w:proofErr w:type="spellStart"/>
            <w:r>
              <w:rPr>
                <w:sz w:val="26"/>
                <w:szCs w:val="26"/>
                <w:lang w:val="uk-UA"/>
              </w:rPr>
              <w:t>взаємооцінювання</w:t>
            </w:r>
            <w:proofErr w:type="spellEnd"/>
            <w:r>
              <w:rPr>
                <w:sz w:val="26"/>
                <w:szCs w:val="26"/>
                <w:lang w:val="uk-UA"/>
              </w:rPr>
              <w:t xml:space="preserve"> студентами виконаних практичних завдань.</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b/>
                <w:sz w:val="26"/>
                <w:szCs w:val="26"/>
                <w:lang w:val="uk-UA"/>
              </w:rPr>
            </w:pPr>
            <w:r>
              <w:rPr>
                <w:b/>
                <w:sz w:val="26"/>
                <w:szCs w:val="26"/>
                <w:lang w:val="uk-UA"/>
              </w:rPr>
              <w:t xml:space="preserve">9.3 Методи підсумкового </w:t>
            </w:r>
            <w:proofErr w:type="spellStart"/>
            <w:r>
              <w:rPr>
                <w:b/>
                <w:sz w:val="26"/>
                <w:szCs w:val="26"/>
                <w:lang w:val="uk-UA"/>
              </w:rPr>
              <w:t>сумативного</w:t>
            </w:r>
            <w:proofErr w:type="spellEnd"/>
            <w:r>
              <w:rPr>
                <w:b/>
                <w:sz w:val="26"/>
                <w:szCs w:val="26"/>
                <w:lang w:val="uk-UA"/>
              </w:rPr>
              <w:t xml:space="preserve"> оцінювання</w:t>
            </w:r>
          </w:p>
        </w:tc>
      </w:tr>
      <w:tr w:rsidR="00E875C1" w:rsidTr="00E875C1">
        <w:trPr>
          <w:trHeight w:val="20"/>
        </w:trPr>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ind w:firstLine="709"/>
              <w:jc w:val="both"/>
              <w:rPr>
                <w:sz w:val="26"/>
                <w:szCs w:val="26"/>
                <w:lang w:val="uk-UA"/>
              </w:rPr>
            </w:pPr>
            <w:r>
              <w:rPr>
                <w:sz w:val="26"/>
                <w:szCs w:val="26"/>
                <w:lang w:val="uk-UA"/>
              </w:rPr>
              <w:t>Оцінювання протягом семестру проводиться у формі усних та письмових опитувань (М1), перевірки есе (М2), перевірки реферату (М3), тестування (М4). Всі роботи повинні бути виконані самостійно. Індивідуальні завдання, схожі між собою, будуть відхилені.</w:t>
            </w:r>
          </w:p>
          <w:p w:rsidR="00E875C1" w:rsidRDefault="00E875C1">
            <w:pPr>
              <w:ind w:firstLine="709"/>
              <w:jc w:val="both"/>
              <w:rPr>
                <w:sz w:val="26"/>
                <w:szCs w:val="26"/>
                <w:lang w:val="uk-UA"/>
              </w:rPr>
            </w:pPr>
            <w:r>
              <w:rPr>
                <w:sz w:val="26"/>
                <w:szCs w:val="26"/>
                <w:lang w:val="uk-UA"/>
              </w:rPr>
              <w:t>Оцінка студента формується таким чином:</w:t>
            </w:r>
          </w:p>
          <w:p w:rsidR="00E875C1" w:rsidRDefault="00E875C1" w:rsidP="00DF6E4A">
            <w:pPr>
              <w:numPr>
                <w:ilvl w:val="0"/>
                <w:numId w:val="1"/>
              </w:numPr>
              <w:ind w:left="0" w:firstLine="709"/>
              <w:jc w:val="both"/>
              <w:rPr>
                <w:sz w:val="26"/>
                <w:szCs w:val="26"/>
                <w:lang w:val="uk-UA"/>
              </w:rPr>
            </w:pPr>
            <w:r>
              <w:rPr>
                <w:sz w:val="26"/>
                <w:szCs w:val="26"/>
                <w:lang w:val="uk-UA"/>
              </w:rPr>
              <w:t>виконання завдань на практичному заняття – 15 балів;</w:t>
            </w:r>
          </w:p>
          <w:p w:rsidR="00E875C1" w:rsidRDefault="00E875C1" w:rsidP="00DF6E4A">
            <w:pPr>
              <w:numPr>
                <w:ilvl w:val="0"/>
                <w:numId w:val="1"/>
              </w:numPr>
              <w:ind w:left="0" w:firstLine="709"/>
              <w:jc w:val="both"/>
              <w:rPr>
                <w:sz w:val="26"/>
                <w:szCs w:val="26"/>
                <w:lang w:val="uk-UA"/>
              </w:rPr>
            </w:pPr>
            <w:r>
              <w:rPr>
                <w:sz w:val="26"/>
                <w:szCs w:val="26"/>
                <w:lang w:val="uk-UA"/>
              </w:rPr>
              <w:t>підготовка есе (написання, презентація та обговорення) – 15 балів;</w:t>
            </w:r>
          </w:p>
          <w:p w:rsidR="00E875C1" w:rsidRDefault="00E875C1" w:rsidP="00DF6E4A">
            <w:pPr>
              <w:numPr>
                <w:ilvl w:val="0"/>
                <w:numId w:val="1"/>
              </w:numPr>
              <w:ind w:left="0" w:firstLine="709"/>
              <w:jc w:val="both"/>
              <w:rPr>
                <w:sz w:val="26"/>
                <w:szCs w:val="26"/>
                <w:lang w:val="uk-UA"/>
              </w:rPr>
            </w:pPr>
            <w:r>
              <w:rPr>
                <w:sz w:val="26"/>
                <w:szCs w:val="26"/>
                <w:lang w:val="uk-UA"/>
              </w:rPr>
              <w:lastRenderedPageBreak/>
              <w:t>контрольна робота (тести) – 20 балів;</w:t>
            </w:r>
          </w:p>
          <w:p w:rsidR="00E875C1" w:rsidRDefault="00E875C1" w:rsidP="00DF6E4A">
            <w:pPr>
              <w:numPr>
                <w:ilvl w:val="0"/>
                <w:numId w:val="1"/>
              </w:numPr>
              <w:ind w:left="0" w:firstLine="709"/>
              <w:jc w:val="both"/>
              <w:rPr>
                <w:sz w:val="26"/>
                <w:szCs w:val="26"/>
                <w:lang w:val="uk-UA"/>
              </w:rPr>
            </w:pPr>
            <w:r>
              <w:rPr>
                <w:sz w:val="26"/>
                <w:szCs w:val="26"/>
                <w:lang w:val="uk-UA"/>
              </w:rPr>
              <w:t>реферат – 10 балів.</w:t>
            </w:r>
          </w:p>
          <w:p w:rsidR="00E875C1" w:rsidRDefault="00E875C1">
            <w:pPr>
              <w:ind w:firstLine="709"/>
              <w:jc w:val="both"/>
              <w:rPr>
                <w:sz w:val="26"/>
                <w:szCs w:val="26"/>
                <w:lang w:val="uk-UA"/>
              </w:rPr>
            </w:pPr>
            <w:r>
              <w:rPr>
                <w:sz w:val="26"/>
                <w:szCs w:val="26"/>
                <w:lang w:val="uk-UA"/>
              </w:rPr>
              <w:t xml:space="preserve">Форма підсумкового контролю – іспит, що проводиться у письмовій формі за тестовими технологіями </w:t>
            </w:r>
            <w:r>
              <w:rPr>
                <w:sz w:val="26"/>
                <w:szCs w:val="26"/>
              </w:rPr>
              <w:t xml:space="preserve">(40 </w:t>
            </w:r>
            <w:r>
              <w:rPr>
                <w:sz w:val="26"/>
                <w:szCs w:val="26"/>
                <w:lang w:val="uk-UA"/>
              </w:rPr>
              <w:t>балів).</w:t>
            </w:r>
          </w:p>
        </w:tc>
      </w:tr>
      <w:tr w:rsidR="00E875C1" w:rsidTr="00E875C1">
        <w:tc>
          <w:tcPr>
            <w:tcW w:w="5000" w:type="pct"/>
            <w:gridSpan w:val="5"/>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lastRenderedPageBreak/>
              <w:t xml:space="preserve">10.  Ресурсне забезпечення навчальної дисципліни </w:t>
            </w:r>
          </w:p>
        </w:tc>
      </w:tr>
      <w:tr w:rsidR="00E875C1" w:rsidRPr="002C70CE" w:rsidTr="00E875C1">
        <w:trPr>
          <w:trHeight w:val="20"/>
        </w:trPr>
        <w:tc>
          <w:tcPr>
            <w:tcW w:w="7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875C1" w:rsidRDefault="00E875C1">
            <w:pPr>
              <w:rPr>
                <w:sz w:val="26"/>
                <w:szCs w:val="26"/>
                <w:lang w:val="uk-UA"/>
              </w:rPr>
            </w:pPr>
            <w:r>
              <w:rPr>
                <w:b/>
                <w:sz w:val="26"/>
                <w:szCs w:val="26"/>
                <w:lang w:val="uk-UA"/>
              </w:rPr>
              <w:t>10.1 Засоби навчання</w:t>
            </w:r>
          </w:p>
        </w:tc>
        <w:tc>
          <w:tcPr>
            <w:tcW w:w="4225" w:type="pct"/>
            <w:gridSpan w:val="2"/>
            <w:tcBorders>
              <w:top w:val="single" w:sz="4" w:space="0" w:color="auto"/>
              <w:left w:val="single" w:sz="4" w:space="0" w:color="auto"/>
              <w:bottom w:val="single" w:sz="4" w:space="0" w:color="auto"/>
              <w:right w:val="single" w:sz="4" w:space="0" w:color="auto"/>
            </w:tcBorders>
            <w:vAlign w:val="center"/>
            <w:hideMark/>
          </w:tcPr>
          <w:p w:rsidR="00E875C1" w:rsidRDefault="00E875C1">
            <w:pPr>
              <w:jc w:val="both"/>
              <w:rPr>
                <w:sz w:val="26"/>
                <w:szCs w:val="26"/>
                <w:lang w:val="uk-UA"/>
              </w:rPr>
            </w:pPr>
            <w:r>
              <w:rPr>
                <w:sz w:val="26"/>
                <w:szCs w:val="26"/>
                <w:lang w:val="uk-UA"/>
              </w:rPr>
              <w:t xml:space="preserve">Навчальний процес потребує використання мультимедіа, відео- і звуковідтворювальної, </w:t>
            </w:r>
            <w:proofErr w:type="spellStart"/>
            <w:r>
              <w:rPr>
                <w:sz w:val="26"/>
                <w:szCs w:val="26"/>
                <w:lang w:val="uk-UA"/>
              </w:rPr>
              <w:t>проєкційної</w:t>
            </w:r>
            <w:proofErr w:type="spellEnd"/>
            <w:r>
              <w:rPr>
                <w:sz w:val="26"/>
                <w:szCs w:val="26"/>
                <w:lang w:val="uk-UA"/>
              </w:rPr>
              <w:t xml:space="preserve"> апаратури (ЗН 1); комп’ютерів, комп’ютерних систем та мереж (ЗН 2); програмного забезпечення (для підтримки дистанційного навчання, Інтернет-опитування (ЗН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E875C1" w:rsidTr="00E875C1">
        <w:trPr>
          <w:trHeight w:val="20"/>
        </w:trPr>
        <w:tc>
          <w:tcPr>
            <w:tcW w:w="775"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E875C1" w:rsidRDefault="00E875C1">
            <w:pPr>
              <w:rPr>
                <w:sz w:val="26"/>
                <w:szCs w:val="26"/>
                <w:lang w:val="uk-UA"/>
              </w:rPr>
            </w:pPr>
            <w:r>
              <w:rPr>
                <w:b/>
                <w:sz w:val="26"/>
                <w:szCs w:val="26"/>
                <w:lang w:val="uk-UA"/>
              </w:rPr>
              <w:t>10.2 Інформаційне та навчально- методичне забезпечення</w:t>
            </w:r>
          </w:p>
        </w:tc>
        <w:tc>
          <w:tcPr>
            <w:tcW w:w="4225" w:type="pct"/>
            <w:gridSpan w:val="2"/>
            <w:tcBorders>
              <w:top w:val="single" w:sz="4" w:space="0" w:color="auto"/>
              <w:left w:val="single" w:sz="4" w:space="0" w:color="auto"/>
              <w:bottom w:val="single" w:sz="4" w:space="0" w:color="auto"/>
              <w:right w:val="single" w:sz="4" w:space="0" w:color="auto"/>
            </w:tcBorders>
            <w:vAlign w:val="center"/>
            <w:hideMark/>
          </w:tcPr>
          <w:p w:rsidR="00E875C1" w:rsidRDefault="00E875C1">
            <w:pPr>
              <w:rPr>
                <w:b/>
                <w:sz w:val="26"/>
                <w:szCs w:val="26"/>
                <w:lang w:val="uk-UA"/>
              </w:rPr>
            </w:pPr>
            <w:r>
              <w:rPr>
                <w:b/>
                <w:sz w:val="26"/>
                <w:szCs w:val="26"/>
                <w:lang w:val="uk-UA"/>
              </w:rPr>
              <w:t>Основна література:</w:t>
            </w:r>
          </w:p>
          <w:p w:rsidR="00E875C1" w:rsidRDefault="00E875C1">
            <w:pPr>
              <w:jc w:val="both"/>
              <w:rPr>
                <w:sz w:val="26"/>
                <w:szCs w:val="26"/>
                <w:lang w:val="uk-UA"/>
              </w:rPr>
            </w:pPr>
            <w:r>
              <w:rPr>
                <w:sz w:val="26"/>
                <w:szCs w:val="26"/>
                <w:lang w:val="uk-UA"/>
              </w:rPr>
              <w:t xml:space="preserve">1. Харитонова О. І. Право інтелектуальної власності : підручник. Київ : </w:t>
            </w:r>
            <w:proofErr w:type="spellStart"/>
            <w:r>
              <w:rPr>
                <w:sz w:val="26"/>
                <w:szCs w:val="26"/>
                <w:lang w:val="uk-UA"/>
              </w:rPr>
              <w:t>Юринком</w:t>
            </w:r>
            <w:proofErr w:type="spellEnd"/>
            <w:r>
              <w:rPr>
                <w:sz w:val="26"/>
                <w:szCs w:val="26"/>
                <w:lang w:val="uk-UA"/>
              </w:rPr>
              <w:t xml:space="preserve"> </w:t>
            </w:r>
            <w:proofErr w:type="spellStart"/>
            <w:r>
              <w:rPr>
                <w:sz w:val="26"/>
                <w:szCs w:val="26"/>
                <w:lang w:val="uk-UA"/>
              </w:rPr>
              <w:t>Интер</w:t>
            </w:r>
            <w:proofErr w:type="spellEnd"/>
            <w:r>
              <w:rPr>
                <w:sz w:val="26"/>
                <w:szCs w:val="26"/>
                <w:lang w:val="uk-UA"/>
              </w:rPr>
              <w:t>, 2019. 540 с.</w:t>
            </w:r>
          </w:p>
          <w:p w:rsidR="00E875C1" w:rsidRDefault="00E875C1">
            <w:pPr>
              <w:jc w:val="both"/>
              <w:rPr>
                <w:sz w:val="26"/>
                <w:szCs w:val="26"/>
                <w:lang w:val="uk-UA"/>
              </w:rPr>
            </w:pPr>
            <w:r>
              <w:rPr>
                <w:sz w:val="26"/>
                <w:szCs w:val="26"/>
                <w:lang w:val="uk-UA"/>
              </w:rPr>
              <w:t xml:space="preserve">2. </w:t>
            </w:r>
            <w:proofErr w:type="spellStart"/>
            <w:r>
              <w:rPr>
                <w:sz w:val="26"/>
                <w:szCs w:val="26"/>
                <w:lang w:val="uk-UA"/>
              </w:rPr>
              <w:t>Лазебний</w:t>
            </w:r>
            <w:proofErr w:type="spellEnd"/>
            <w:r>
              <w:rPr>
                <w:sz w:val="26"/>
                <w:szCs w:val="26"/>
                <w:lang w:val="uk-UA"/>
              </w:rPr>
              <w:t xml:space="preserve"> В. С., </w:t>
            </w:r>
            <w:proofErr w:type="spellStart"/>
            <w:r>
              <w:rPr>
                <w:sz w:val="26"/>
                <w:szCs w:val="26"/>
                <w:lang w:val="uk-UA"/>
              </w:rPr>
              <w:t>Розорінов</w:t>
            </w:r>
            <w:proofErr w:type="spellEnd"/>
            <w:r>
              <w:rPr>
                <w:sz w:val="26"/>
                <w:szCs w:val="26"/>
                <w:lang w:val="uk-UA"/>
              </w:rPr>
              <w:t xml:space="preserve"> Г. М. Основи інтелектуальної власності та її захисту : </w:t>
            </w:r>
            <w:proofErr w:type="spellStart"/>
            <w:r>
              <w:rPr>
                <w:sz w:val="26"/>
                <w:szCs w:val="26"/>
                <w:lang w:val="uk-UA"/>
              </w:rPr>
              <w:t>навч</w:t>
            </w:r>
            <w:proofErr w:type="spellEnd"/>
            <w:r>
              <w:rPr>
                <w:sz w:val="26"/>
                <w:szCs w:val="26"/>
                <w:lang w:val="uk-UA"/>
              </w:rPr>
              <w:t xml:space="preserve">. </w:t>
            </w:r>
            <w:proofErr w:type="spellStart"/>
            <w:r>
              <w:rPr>
                <w:sz w:val="26"/>
                <w:szCs w:val="26"/>
                <w:lang w:val="uk-UA"/>
              </w:rPr>
              <w:t>посіб</w:t>
            </w:r>
            <w:proofErr w:type="spellEnd"/>
            <w:r>
              <w:rPr>
                <w:sz w:val="26"/>
                <w:szCs w:val="26"/>
                <w:lang w:val="uk-UA"/>
              </w:rPr>
              <w:t xml:space="preserve">. Київ : Ліра-К, 2014. 160 с. </w:t>
            </w:r>
          </w:p>
          <w:p w:rsidR="00E875C1" w:rsidRDefault="00E875C1">
            <w:pPr>
              <w:jc w:val="both"/>
              <w:rPr>
                <w:sz w:val="26"/>
                <w:szCs w:val="26"/>
                <w:lang w:val="uk-UA"/>
              </w:rPr>
            </w:pPr>
            <w:r>
              <w:rPr>
                <w:sz w:val="26"/>
                <w:szCs w:val="26"/>
                <w:lang w:val="uk-UA"/>
              </w:rPr>
              <w:t xml:space="preserve">3. </w:t>
            </w:r>
            <w:proofErr w:type="spellStart"/>
            <w:r>
              <w:rPr>
                <w:sz w:val="26"/>
                <w:szCs w:val="26"/>
                <w:lang w:val="uk-UA"/>
              </w:rPr>
              <w:t>Аксютіна</w:t>
            </w:r>
            <w:proofErr w:type="spellEnd"/>
            <w:r>
              <w:rPr>
                <w:sz w:val="26"/>
                <w:szCs w:val="26"/>
                <w:lang w:val="uk-UA"/>
              </w:rPr>
              <w:t xml:space="preserve"> А.В., </w:t>
            </w:r>
            <w:proofErr w:type="spellStart"/>
            <w:r>
              <w:rPr>
                <w:sz w:val="26"/>
                <w:szCs w:val="26"/>
                <w:lang w:val="uk-UA"/>
              </w:rPr>
              <w:t>Нестерцова-Собакарь</w:t>
            </w:r>
            <w:proofErr w:type="spellEnd"/>
            <w:r>
              <w:rPr>
                <w:sz w:val="26"/>
                <w:szCs w:val="26"/>
                <w:lang w:val="uk-UA"/>
              </w:rPr>
              <w:t xml:space="preserve"> О.В., </w:t>
            </w:r>
            <w:proofErr w:type="spellStart"/>
            <w:r>
              <w:rPr>
                <w:sz w:val="26"/>
                <w:szCs w:val="26"/>
                <w:lang w:val="uk-UA"/>
              </w:rPr>
              <w:t>Тропін</w:t>
            </w:r>
            <w:proofErr w:type="spellEnd"/>
            <w:r>
              <w:rPr>
                <w:sz w:val="26"/>
                <w:szCs w:val="26"/>
                <w:lang w:val="uk-UA"/>
              </w:rPr>
              <w:t xml:space="preserve"> В.В. та ін. Інтелектуальна власність: </w:t>
            </w:r>
            <w:proofErr w:type="spellStart"/>
            <w:r>
              <w:rPr>
                <w:sz w:val="26"/>
                <w:szCs w:val="26"/>
                <w:lang w:val="uk-UA"/>
              </w:rPr>
              <w:t>навч</w:t>
            </w:r>
            <w:proofErr w:type="spellEnd"/>
            <w:r>
              <w:rPr>
                <w:sz w:val="26"/>
                <w:szCs w:val="26"/>
                <w:lang w:val="uk-UA"/>
              </w:rPr>
              <w:t xml:space="preserve">. посібник. Дніпро: </w:t>
            </w:r>
            <w:proofErr w:type="spellStart"/>
            <w:r>
              <w:rPr>
                <w:sz w:val="26"/>
                <w:szCs w:val="26"/>
                <w:lang w:val="uk-UA"/>
              </w:rPr>
              <w:t>Дніпроп</w:t>
            </w:r>
            <w:proofErr w:type="spellEnd"/>
            <w:r>
              <w:rPr>
                <w:sz w:val="26"/>
                <w:szCs w:val="26"/>
                <w:lang w:val="uk-UA"/>
              </w:rPr>
              <w:t xml:space="preserve">. </w:t>
            </w:r>
            <w:proofErr w:type="spellStart"/>
            <w:r>
              <w:rPr>
                <w:sz w:val="26"/>
                <w:szCs w:val="26"/>
                <w:lang w:val="uk-UA"/>
              </w:rPr>
              <w:t>держ</w:t>
            </w:r>
            <w:proofErr w:type="spellEnd"/>
            <w:r>
              <w:rPr>
                <w:sz w:val="26"/>
                <w:szCs w:val="26"/>
                <w:lang w:val="uk-UA"/>
              </w:rPr>
              <w:t xml:space="preserve">. ун-т </w:t>
            </w:r>
            <w:proofErr w:type="spellStart"/>
            <w:r>
              <w:rPr>
                <w:sz w:val="26"/>
                <w:szCs w:val="26"/>
                <w:lang w:val="uk-UA"/>
              </w:rPr>
              <w:t>внутр</w:t>
            </w:r>
            <w:proofErr w:type="spellEnd"/>
            <w:r>
              <w:rPr>
                <w:sz w:val="26"/>
                <w:szCs w:val="26"/>
                <w:lang w:val="uk-UA"/>
              </w:rPr>
              <w:t>. справ, 2017. 140 с.</w:t>
            </w:r>
          </w:p>
          <w:p w:rsidR="00E875C1" w:rsidRDefault="00E875C1">
            <w:pPr>
              <w:rPr>
                <w:b/>
                <w:sz w:val="26"/>
                <w:szCs w:val="26"/>
                <w:lang w:val="uk-UA"/>
              </w:rPr>
            </w:pPr>
            <w:r>
              <w:rPr>
                <w:b/>
                <w:sz w:val="26"/>
                <w:szCs w:val="26"/>
                <w:lang w:val="uk-UA"/>
              </w:rPr>
              <w:t>Допоміжна література:</w:t>
            </w:r>
          </w:p>
          <w:p w:rsidR="00E875C1" w:rsidRDefault="00E875C1">
            <w:pPr>
              <w:jc w:val="both"/>
              <w:rPr>
                <w:sz w:val="26"/>
                <w:szCs w:val="26"/>
                <w:lang w:val="uk-UA"/>
              </w:rPr>
            </w:pPr>
            <w:r>
              <w:rPr>
                <w:sz w:val="26"/>
                <w:szCs w:val="26"/>
                <w:lang w:val="uk-UA"/>
              </w:rPr>
              <w:t xml:space="preserve">1. Конституція України : Закон України від 28.06.1996 р. № 254к/96-ВР Верховна Рада України. </w:t>
            </w:r>
          </w:p>
          <w:p w:rsidR="00E875C1" w:rsidRDefault="00E875C1">
            <w:pPr>
              <w:rPr>
                <w:sz w:val="26"/>
                <w:szCs w:val="26"/>
                <w:lang w:val="uk-UA"/>
              </w:rPr>
            </w:pPr>
            <w:r>
              <w:rPr>
                <w:sz w:val="26"/>
                <w:szCs w:val="26"/>
                <w:lang w:val="uk-UA"/>
              </w:rPr>
              <w:t xml:space="preserve">2. Цивільний кодекс України : Закон України від 16.01.2003 р. № 435-IV Верховна Рада України. </w:t>
            </w:r>
          </w:p>
          <w:p w:rsidR="00E875C1" w:rsidRDefault="00E875C1">
            <w:pPr>
              <w:rPr>
                <w:sz w:val="26"/>
                <w:szCs w:val="26"/>
                <w:lang w:val="uk-UA"/>
              </w:rPr>
            </w:pPr>
            <w:r>
              <w:rPr>
                <w:sz w:val="26"/>
                <w:szCs w:val="26"/>
                <w:lang w:val="uk-UA"/>
              </w:rPr>
              <w:t xml:space="preserve">3. Про авторське право i суміжні права : Закон України від 23.12.1993 р. № 3792-ХІІ Верховна Рада України. </w:t>
            </w:r>
          </w:p>
          <w:p w:rsidR="00E875C1" w:rsidRDefault="00E875C1">
            <w:pPr>
              <w:jc w:val="both"/>
              <w:rPr>
                <w:sz w:val="26"/>
                <w:szCs w:val="26"/>
                <w:lang w:val="uk-UA"/>
              </w:rPr>
            </w:pPr>
            <w:r>
              <w:rPr>
                <w:sz w:val="26"/>
                <w:szCs w:val="26"/>
                <w:lang w:val="uk-UA"/>
              </w:rPr>
              <w:t>4. Про охорону прав на винаходи та корисні моделі : Закон України від 15.12.1993 р. № 3687-ХІІ Верховна Рада України..</w:t>
            </w:r>
          </w:p>
          <w:p w:rsidR="00E875C1" w:rsidRDefault="00E875C1">
            <w:pPr>
              <w:jc w:val="both"/>
              <w:rPr>
                <w:sz w:val="26"/>
                <w:szCs w:val="26"/>
                <w:lang w:val="uk-UA"/>
              </w:rPr>
            </w:pPr>
            <w:r>
              <w:rPr>
                <w:sz w:val="26"/>
                <w:szCs w:val="26"/>
                <w:lang w:val="uk-UA"/>
              </w:rPr>
              <w:t xml:space="preserve">5. Про охорону прав на промислові зразки : Закон України від 15.12.1993 р. № 3688-ХІІ Верховна Рада України. </w:t>
            </w:r>
          </w:p>
          <w:p w:rsidR="00E875C1" w:rsidRDefault="00E875C1">
            <w:pPr>
              <w:jc w:val="both"/>
              <w:rPr>
                <w:sz w:val="26"/>
                <w:szCs w:val="26"/>
                <w:lang w:val="uk-UA"/>
              </w:rPr>
            </w:pPr>
            <w:r>
              <w:rPr>
                <w:sz w:val="26"/>
                <w:szCs w:val="26"/>
                <w:lang w:val="uk-UA"/>
              </w:rPr>
              <w:t>6. Про охорону прав на знаки для товарів і послуг: Закон України від 15.12.1993 р. № 3689-ХІІ Верховна Рада України.</w:t>
            </w:r>
          </w:p>
          <w:p w:rsidR="00E875C1" w:rsidRDefault="00E875C1">
            <w:pPr>
              <w:jc w:val="both"/>
              <w:rPr>
                <w:sz w:val="26"/>
                <w:szCs w:val="26"/>
                <w:lang w:val="uk-UA"/>
              </w:rPr>
            </w:pPr>
            <w:r>
              <w:rPr>
                <w:sz w:val="26"/>
                <w:szCs w:val="26"/>
                <w:lang w:val="uk-UA"/>
              </w:rPr>
              <w:t xml:space="preserve">7. Про охорону нових сортів рослин : Закон України від 21.04.1993 р. № 3116-ХІІ Верховна Рада України. </w:t>
            </w:r>
          </w:p>
          <w:p w:rsidR="00E875C1" w:rsidRDefault="00E875C1">
            <w:pPr>
              <w:jc w:val="both"/>
              <w:rPr>
                <w:sz w:val="26"/>
                <w:szCs w:val="26"/>
                <w:lang w:val="uk-UA"/>
              </w:rPr>
            </w:pPr>
            <w:r>
              <w:rPr>
                <w:sz w:val="26"/>
                <w:szCs w:val="26"/>
                <w:lang w:val="uk-UA"/>
              </w:rPr>
              <w:t xml:space="preserve">8. Про захист прав на топографії інтегральних схем : Закон України від 05.11.1997 р. № 621/97-ВР Верховна Рада України. </w:t>
            </w:r>
          </w:p>
          <w:p w:rsidR="00E875C1" w:rsidRDefault="00E875C1">
            <w:pPr>
              <w:jc w:val="both"/>
              <w:rPr>
                <w:sz w:val="26"/>
                <w:szCs w:val="26"/>
                <w:lang w:val="uk-UA"/>
              </w:rPr>
            </w:pPr>
            <w:r>
              <w:rPr>
                <w:sz w:val="26"/>
                <w:szCs w:val="26"/>
                <w:lang w:val="uk-UA"/>
              </w:rPr>
              <w:t xml:space="preserve">9. Теорія і практика інтелектуальної власності : </w:t>
            </w:r>
            <w:r>
              <w:rPr>
                <w:lang w:val="uk-UA"/>
              </w:rPr>
              <w:t>науково-практичний журнал</w:t>
            </w:r>
            <w:r>
              <w:rPr>
                <w:sz w:val="26"/>
                <w:szCs w:val="26"/>
                <w:lang w:val="uk-UA"/>
              </w:rPr>
              <w:t>. 2019.</w:t>
            </w:r>
          </w:p>
          <w:p w:rsidR="00E875C1" w:rsidRDefault="00E875C1">
            <w:pPr>
              <w:jc w:val="both"/>
              <w:rPr>
                <w:b/>
                <w:sz w:val="26"/>
                <w:szCs w:val="26"/>
                <w:lang w:val="uk-UA"/>
              </w:rPr>
            </w:pPr>
            <w:r>
              <w:rPr>
                <w:b/>
                <w:sz w:val="26"/>
                <w:szCs w:val="26"/>
                <w:lang w:val="uk-UA"/>
              </w:rPr>
              <w:t>Інформаційні ресурси в Інтернеті:</w:t>
            </w:r>
          </w:p>
          <w:p w:rsidR="00E875C1" w:rsidRDefault="00E875C1">
            <w:pPr>
              <w:jc w:val="both"/>
              <w:rPr>
                <w:sz w:val="26"/>
                <w:szCs w:val="26"/>
                <w:lang w:val="en-US"/>
              </w:rPr>
            </w:pPr>
            <w:r>
              <w:rPr>
                <w:sz w:val="26"/>
                <w:szCs w:val="26"/>
                <w:lang w:val="uk-UA"/>
              </w:rPr>
              <w:t xml:space="preserve">1. </w:t>
            </w:r>
            <w:proofErr w:type="spellStart"/>
            <w:r>
              <w:rPr>
                <w:sz w:val="26"/>
                <w:szCs w:val="26"/>
                <w:lang w:val="uk-UA"/>
              </w:rPr>
              <w:t>Long</w:t>
            </w:r>
            <w:proofErr w:type="spellEnd"/>
            <w:r>
              <w:rPr>
                <w:sz w:val="26"/>
                <w:szCs w:val="26"/>
                <w:lang w:val="uk-UA"/>
              </w:rPr>
              <w:t xml:space="preserve">, </w:t>
            </w:r>
            <w:proofErr w:type="spellStart"/>
            <w:r>
              <w:rPr>
                <w:sz w:val="26"/>
                <w:szCs w:val="26"/>
                <w:lang w:val="uk-UA"/>
              </w:rPr>
              <w:t>Doris</w:t>
            </w:r>
            <w:proofErr w:type="spellEnd"/>
            <w:r>
              <w:rPr>
                <w:sz w:val="26"/>
                <w:szCs w:val="26"/>
                <w:lang w:val="uk-UA"/>
              </w:rPr>
              <w:t xml:space="preserve"> &amp; </w:t>
            </w:r>
            <w:proofErr w:type="spellStart"/>
            <w:r>
              <w:rPr>
                <w:sz w:val="26"/>
                <w:szCs w:val="26"/>
                <w:lang w:val="uk-UA"/>
              </w:rPr>
              <w:t>Letterman</w:t>
            </w:r>
            <w:proofErr w:type="spellEnd"/>
            <w:r>
              <w:rPr>
                <w:sz w:val="26"/>
                <w:szCs w:val="26"/>
                <w:lang w:val="uk-UA"/>
              </w:rPr>
              <w:t xml:space="preserve">, G.. (2002). </w:t>
            </w:r>
            <w:proofErr w:type="spellStart"/>
            <w:r>
              <w:rPr>
                <w:sz w:val="26"/>
                <w:szCs w:val="26"/>
                <w:lang w:val="uk-UA"/>
              </w:rPr>
              <w:t>Basics</w:t>
            </w:r>
            <w:proofErr w:type="spellEnd"/>
            <w:r>
              <w:rPr>
                <w:sz w:val="26"/>
                <w:szCs w:val="26"/>
                <w:lang w:val="uk-UA"/>
              </w:rPr>
              <w:t xml:space="preserve"> </w:t>
            </w:r>
            <w:proofErr w:type="spellStart"/>
            <w:r>
              <w:rPr>
                <w:sz w:val="26"/>
                <w:szCs w:val="26"/>
                <w:lang w:val="uk-UA"/>
              </w:rPr>
              <w:t>of</w:t>
            </w:r>
            <w:proofErr w:type="spellEnd"/>
            <w:r>
              <w:rPr>
                <w:sz w:val="26"/>
                <w:szCs w:val="26"/>
                <w:lang w:val="uk-UA"/>
              </w:rPr>
              <w:t xml:space="preserve"> </w:t>
            </w:r>
            <w:proofErr w:type="spellStart"/>
            <w:r>
              <w:rPr>
                <w:sz w:val="26"/>
                <w:szCs w:val="26"/>
                <w:lang w:val="uk-UA"/>
              </w:rPr>
              <w:t>International</w:t>
            </w:r>
            <w:proofErr w:type="spellEnd"/>
            <w:r>
              <w:rPr>
                <w:sz w:val="26"/>
                <w:szCs w:val="26"/>
                <w:lang w:val="uk-UA"/>
              </w:rPr>
              <w:t xml:space="preserve"> </w:t>
            </w:r>
            <w:proofErr w:type="spellStart"/>
            <w:r>
              <w:rPr>
                <w:sz w:val="26"/>
                <w:szCs w:val="26"/>
                <w:lang w:val="uk-UA"/>
              </w:rPr>
              <w:t>Intellectual</w:t>
            </w:r>
            <w:proofErr w:type="spellEnd"/>
            <w:r>
              <w:rPr>
                <w:sz w:val="26"/>
                <w:szCs w:val="26"/>
                <w:lang w:val="uk-UA"/>
              </w:rPr>
              <w:t xml:space="preserve"> </w:t>
            </w:r>
            <w:proofErr w:type="spellStart"/>
            <w:r>
              <w:rPr>
                <w:sz w:val="26"/>
                <w:szCs w:val="26"/>
                <w:lang w:val="uk-UA"/>
              </w:rPr>
              <w:t>Property</w:t>
            </w:r>
            <w:proofErr w:type="spellEnd"/>
            <w:r>
              <w:rPr>
                <w:sz w:val="26"/>
                <w:szCs w:val="26"/>
                <w:lang w:val="uk-UA"/>
              </w:rPr>
              <w:t xml:space="preserve"> </w:t>
            </w:r>
            <w:proofErr w:type="spellStart"/>
            <w:r>
              <w:rPr>
                <w:sz w:val="26"/>
                <w:szCs w:val="26"/>
                <w:lang w:val="uk-UA"/>
              </w:rPr>
              <w:t>Law</w:t>
            </w:r>
            <w:proofErr w:type="spellEnd"/>
            <w:r>
              <w:rPr>
                <w:sz w:val="26"/>
                <w:szCs w:val="26"/>
                <w:lang w:val="uk-UA"/>
              </w:rPr>
              <w:t xml:space="preserve">. </w:t>
            </w:r>
            <w:proofErr w:type="spellStart"/>
            <w:r>
              <w:rPr>
                <w:sz w:val="26"/>
                <w:szCs w:val="26"/>
                <w:lang w:val="uk-UA"/>
              </w:rPr>
              <w:t>The</w:t>
            </w:r>
            <w:proofErr w:type="spellEnd"/>
            <w:r>
              <w:rPr>
                <w:sz w:val="26"/>
                <w:szCs w:val="26"/>
                <w:lang w:val="uk-UA"/>
              </w:rPr>
              <w:t xml:space="preserve"> </w:t>
            </w:r>
            <w:proofErr w:type="spellStart"/>
            <w:r>
              <w:rPr>
                <w:sz w:val="26"/>
                <w:szCs w:val="26"/>
                <w:lang w:val="uk-UA"/>
              </w:rPr>
              <w:t>American</w:t>
            </w:r>
            <w:proofErr w:type="spellEnd"/>
            <w:r>
              <w:rPr>
                <w:sz w:val="26"/>
                <w:szCs w:val="26"/>
                <w:lang w:val="uk-UA"/>
              </w:rPr>
              <w:t xml:space="preserve"> </w:t>
            </w:r>
            <w:proofErr w:type="spellStart"/>
            <w:r>
              <w:rPr>
                <w:sz w:val="26"/>
                <w:szCs w:val="26"/>
                <w:lang w:val="uk-UA"/>
              </w:rPr>
              <w:t>Journal</w:t>
            </w:r>
            <w:proofErr w:type="spellEnd"/>
            <w:r>
              <w:rPr>
                <w:sz w:val="26"/>
                <w:szCs w:val="26"/>
                <w:lang w:val="uk-UA"/>
              </w:rPr>
              <w:t xml:space="preserve"> </w:t>
            </w:r>
            <w:proofErr w:type="spellStart"/>
            <w:r>
              <w:rPr>
                <w:sz w:val="26"/>
                <w:szCs w:val="26"/>
                <w:lang w:val="uk-UA"/>
              </w:rPr>
              <w:t>of</w:t>
            </w:r>
            <w:proofErr w:type="spellEnd"/>
            <w:r>
              <w:rPr>
                <w:sz w:val="26"/>
                <w:szCs w:val="26"/>
                <w:lang w:val="uk-UA"/>
              </w:rPr>
              <w:t xml:space="preserve"> </w:t>
            </w:r>
            <w:proofErr w:type="spellStart"/>
            <w:r>
              <w:rPr>
                <w:sz w:val="26"/>
                <w:szCs w:val="26"/>
                <w:lang w:val="uk-UA"/>
              </w:rPr>
              <w:t>International</w:t>
            </w:r>
            <w:proofErr w:type="spellEnd"/>
            <w:r>
              <w:rPr>
                <w:sz w:val="26"/>
                <w:szCs w:val="26"/>
                <w:lang w:val="uk-UA"/>
              </w:rPr>
              <w:t xml:space="preserve"> </w:t>
            </w:r>
            <w:proofErr w:type="spellStart"/>
            <w:r>
              <w:rPr>
                <w:sz w:val="26"/>
                <w:szCs w:val="26"/>
                <w:lang w:val="uk-UA"/>
              </w:rPr>
              <w:t>Law</w:t>
            </w:r>
            <w:proofErr w:type="spellEnd"/>
            <w:r>
              <w:rPr>
                <w:sz w:val="26"/>
                <w:szCs w:val="26"/>
                <w:lang w:val="uk-UA"/>
              </w:rPr>
              <w:t>.</w:t>
            </w:r>
            <w:r>
              <w:rPr>
                <w:sz w:val="26"/>
                <w:szCs w:val="26"/>
                <w:lang w:val="en-US"/>
              </w:rPr>
              <w:t xml:space="preserve"> </w:t>
            </w:r>
            <w:r>
              <w:rPr>
                <w:i/>
                <w:sz w:val="26"/>
                <w:szCs w:val="26"/>
                <w:lang w:val="en-US"/>
              </w:rPr>
              <w:t xml:space="preserve">URL: </w:t>
            </w:r>
            <w:hyperlink r:id="rId6" w:history="1">
              <w:r>
                <w:rPr>
                  <w:rStyle w:val="a3"/>
                  <w:sz w:val="26"/>
                  <w:szCs w:val="26"/>
                  <w:lang w:val="en-US"/>
                </w:rPr>
                <w:t>https://www.researchgate.net/publication/274912685_Basics_of_International_Intellectual_Property_Law</w:t>
              </w:r>
            </w:hyperlink>
            <w:r>
              <w:rPr>
                <w:sz w:val="26"/>
                <w:szCs w:val="26"/>
                <w:lang w:val="en-US"/>
              </w:rPr>
              <w:t>.</w:t>
            </w:r>
          </w:p>
          <w:p w:rsidR="00E875C1" w:rsidRDefault="00E875C1">
            <w:pPr>
              <w:jc w:val="both"/>
              <w:rPr>
                <w:i/>
                <w:sz w:val="26"/>
                <w:szCs w:val="26"/>
                <w:lang w:val="en-US"/>
              </w:rPr>
            </w:pPr>
            <w:r>
              <w:rPr>
                <w:sz w:val="26"/>
                <w:szCs w:val="26"/>
                <w:lang w:val="en-US"/>
              </w:rPr>
              <w:t xml:space="preserve">2. WIPO Intellectual Property Handbook. </w:t>
            </w:r>
            <w:r>
              <w:rPr>
                <w:i/>
                <w:sz w:val="26"/>
                <w:szCs w:val="26"/>
                <w:lang w:val="en-US"/>
              </w:rPr>
              <w:t xml:space="preserve">URL: </w:t>
            </w:r>
            <w:hyperlink r:id="rId7" w:history="1">
              <w:r>
                <w:rPr>
                  <w:rStyle w:val="a3"/>
                  <w:sz w:val="26"/>
                  <w:szCs w:val="26"/>
                  <w:lang w:val="en-US"/>
                </w:rPr>
                <w:t>https://www.wipo.int/edocs/pubdocs/en/intproperty/489/wipo_pub_489.pdf</w:t>
              </w:r>
            </w:hyperlink>
          </w:p>
          <w:p w:rsidR="00E875C1" w:rsidRDefault="00E875C1">
            <w:pPr>
              <w:jc w:val="both"/>
              <w:rPr>
                <w:sz w:val="26"/>
                <w:szCs w:val="26"/>
                <w:lang w:val="en-US"/>
              </w:rPr>
            </w:pPr>
            <w:r>
              <w:rPr>
                <w:sz w:val="26"/>
                <w:szCs w:val="26"/>
                <w:lang w:val="en-US"/>
              </w:rPr>
              <w:t xml:space="preserve">3. What is Intellectual Property? </w:t>
            </w:r>
            <w:r>
              <w:rPr>
                <w:i/>
                <w:sz w:val="26"/>
                <w:szCs w:val="26"/>
                <w:lang w:val="en-US"/>
              </w:rPr>
              <w:t>URL:</w:t>
            </w:r>
            <w:r>
              <w:rPr>
                <w:sz w:val="26"/>
                <w:szCs w:val="26"/>
                <w:lang w:val="en-US"/>
              </w:rPr>
              <w:t xml:space="preserve"> </w:t>
            </w:r>
            <w:hyperlink r:id="rId8" w:history="1">
              <w:r>
                <w:rPr>
                  <w:rStyle w:val="a3"/>
                  <w:sz w:val="26"/>
                  <w:szCs w:val="26"/>
                  <w:lang w:val="en-US"/>
                </w:rPr>
                <w:t>https://www.wipo.int/edocs/pubdocs/en/intproperty/450/wipo_pub_450.pdf</w:t>
              </w:r>
            </w:hyperlink>
          </w:p>
          <w:p w:rsidR="00E875C1" w:rsidRDefault="00E875C1">
            <w:pPr>
              <w:jc w:val="both"/>
              <w:rPr>
                <w:sz w:val="26"/>
                <w:szCs w:val="26"/>
                <w:lang w:val="en-US"/>
              </w:rPr>
            </w:pPr>
            <w:r>
              <w:rPr>
                <w:sz w:val="26"/>
                <w:szCs w:val="26"/>
                <w:lang w:val="en-US"/>
              </w:rPr>
              <w:t xml:space="preserve">4. Daniel </w:t>
            </w:r>
            <w:proofErr w:type="spellStart"/>
            <w:r>
              <w:rPr>
                <w:sz w:val="26"/>
                <w:szCs w:val="26"/>
                <w:lang w:val="en-US"/>
              </w:rPr>
              <w:t>Opoku</w:t>
            </w:r>
            <w:proofErr w:type="spellEnd"/>
            <w:r>
              <w:rPr>
                <w:sz w:val="26"/>
                <w:szCs w:val="26"/>
                <w:lang w:val="en-US"/>
              </w:rPr>
              <w:t xml:space="preserve"> </w:t>
            </w:r>
            <w:proofErr w:type="spellStart"/>
            <w:r>
              <w:rPr>
                <w:sz w:val="26"/>
                <w:szCs w:val="26"/>
                <w:lang w:val="en-US"/>
              </w:rPr>
              <w:t>Acquah</w:t>
            </w:r>
            <w:proofErr w:type="spellEnd"/>
            <w:r>
              <w:rPr>
                <w:sz w:val="26"/>
                <w:szCs w:val="26"/>
                <w:lang w:val="en-US"/>
              </w:rPr>
              <w:t xml:space="preserve"> (2017). Intellectual Property, Developing Countries </w:t>
            </w:r>
            <w:r>
              <w:rPr>
                <w:sz w:val="26"/>
                <w:szCs w:val="26"/>
                <w:lang w:val="en-US"/>
              </w:rPr>
              <w:lastRenderedPageBreak/>
              <w:t>and the Law and Policy of the European Union: Towards Postcolonial Control of Development.</w:t>
            </w:r>
            <w:r>
              <w:rPr>
                <w:i/>
                <w:sz w:val="26"/>
                <w:szCs w:val="26"/>
                <w:lang w:val="en-US"/>
              </w:rPr>
              <w:t xml:space="preserve"> URL:</w:t>
            </w:r>
            <w:r>
              <w:rPr>
                <w:sz w:val="26"/>
                <w:szCs w:val="26"/>
                <w:lang w:val="en-US"/>
              </w:rPr>
              <w:t xml:space="preserve">  </w:t>
            </w:r>
            <w:hyperlink r:id="rId9" w:history="1">
              <w:r>
                <w:rPr>
                  <w:rStyle w:val="a3"/>
                  <w:sz w:val="26"/>
                  <w:szCs w:val="26"/>
                  <w:lang w:val="en-US"/>
                </w:rPr>
                <w:t>https://www.utupub.fi/bitstream/handle/10024/136323/IPR_Daniel_NP.pdf?sequence=2&amp;isAllowed=y</w:t>
              </w:r>
            </w:hyperlink>
          </w:p>
          <w:p w:rsidR="00E875C1" w:rsidRPr="002C70CE" w:rsidRDefault="00E875C1">
            <w:pPr>
              <w:jc w:val="both"/>
              <w:rPr>
                <w:sz w:val="26"/>
                <w:szCs w:val="26"/>
              </w:rPr>
            </w:pPr>
            <w:r>
              <w:rPr>
                <w:sz w:val="26"/>
                <w:szCs w:val="26"/>
              </w:rPr>
              <w:t>5</w:t>
            </w:r>
            <w:r>
              <w:rPr>
                <w:sz w:val="26"/>
                <w:szCs w:val="26"/>
                <w:lang w:val="uk-UA"/>
              </w:rPr>
              <w:t xml:space="preserve">. </w:t>
            </w:r>
            <w:proofErr w:type="spellStart"/>
            <w:r>
              <w:rPr>
                <w:sz w:val="26"/>
                <w:szCs w:val="26"/>
                <w:lang w:val="uk-UA"/>
              </w:rPr>
              <w:t>Ходаківський</w:t>
            </w:r>
            <w:proofErr w:type="spellEnd"/>
            <w:r>
              <w:rPr>
                <w:sz w:val="26"/>
                <w:szCs w:val="26"/>
                <w:lang w:val="uk-UA"/>
              </w:rPr>
              <w:t xml:space="preserve"> Є. І. Інтелектуальна власність: економіко-правові аспекти : підручник: 3-тє вид., перероб. та </w:t>
            </w:r>
            <w:proofErr w:type="spellStart"/>
            <w:r>
              <w:rPr>
                <w:sz w:val="26"/>
                <w:szCs w:val="26"/>
                <w:lang w:val="uk-UA"/>
              </w:rPr>
              <w:t>доп</w:t>
            </w:r>
            <w:proofErr w:type="spellEnd"/>
            <w:r>
              <w:rPr>
                <w:sz w:val="26"/>
                <w:szCs w:val="26"/>
                <w:lang w:val="uk-UA"/>
              </w:rPr>
              <w:t xml:space="preserve">. Київ : «Центр учбової літератури», 2017. 504 с. </w:t>
            </w:r>
            <w:r>
              <w:rPr>
                <w:i/>
                <w:sz w:val="26"/>
                <w:szCs w:val="26"/>
                <w:lang w:val="en-US"/>
              </w:rPr>
              <w:t>URL</w:t>
            </w:r>
            <w:r w:rsidRPr="002C70CE">
              <w:rPr>
                <w:i/>
                <w:sz w:val="26"/>
                <w:szCs w:val="26"/>
              </w:rPr>
              <w:t>:</w:t>
            </w:r>
            <w:r w:rsidRPr="002C70CE">
              <w:rPr>
                <w:sz w:val="26"/>
                <w:szCs w:val="26"/>
              </w:rPr>
              <w:t xml:space="preserve">  </w:t>
            </w:r>
            <w:hyperlink r:id="rId10" w:history="1">
              <w:r>
                <w:rPr>
                  <w:rStyle w:val="a3"/>
                  <w:sz w:val="26"/>
                  <w:szCs w:val="26"/>
                  <w:lang w:val="en-US"/>
                </w:rPr>
                <w:t>http</w:t>
              </w:r>
              <w:r w:rsidRPr="002C70CE">
                <w:rPr>
                  <w:rStyle w:val="a3"/>
                  <w:sz w:val="26"/>
                  <w:szCs w:val="26"/>
                </w:rPr>
                <w:t>://</w:t>
              </w:r>
              <w:proofErr w:type="spellStart"/>
              <w:r>
                <w:rPr>
                  <w:rStyle w:val="a3"/>
                  <w:sz w:val="26"/>
                  <w:szCs w:val="26"/>
                  <w:lang w:val="en-US"/>
                </w:rPr>
                <w:t>ir</w:t>
              </w:r>
              <w:proofErr w:type="spellEnd"/>
              <w:r w:rsidRPr="002C70CE">
                <w:rPr>
                  <w:rStyle w:val="a3"/>
                  <w:sz w:val="26"/>
                  <w:szCs w:val="26"/>
                </w:rPr>
                <w:t>.</w:t>
              </w:r>
              <w:proofErr w:type="spellStart"/>
              <w:r>
                <w:rPr>
                  <w:rStyle w:val="a3"/>
                  <w:sz w:val="26"/>
                  <w:szCs w:val="26"/>
                  <w:lang w:val="en-US"/>
                </w:rPr>
                <w:t>znau</w:t>
              </w:r>
              <w:proofErr w:type="spellEnd"/>
              <w:r w:rsidRPr="002C70CE">
                <w:rPr>
                  <w:rStyle w:val="a3"/>
                  <w:sz w:val="26"/>
                  <w:szCs w:val="26"/>
                </w:rPr>
                <w:t>.</w:t>
              </w:r>
              <w:proofErr w:type="spellStart"/>
              <w:r>
                <w:rPr>
                  <w:rStyle w:val="a3"/>
                  <w:sz w:val="26"/>
                  <w:szCs w:val="26"/>
                  <w:lang w:val="en-US"/>
                </w:rPr>
                <w:t>edu</w:t>
              </w:r>
              <w:proofErr w:type="spellEnd"/>
              <w:r w:rsidRPr="002C70CE">
                <w:rPr>
                  <w:rStyle w:val="a3"/>
                  <w:sz w:val="26"/>
                  <w:szCs w:val="26"/>
                </w:rPr>
                <w:t>.</w:t>
              </w:r>
              <w:proofErr w:type="spellStart"/>
              <w:r>
                <w:rPr>
                  <w:rStyle w:val="a3"/>
                  <w:sz w:val="26"/>
                  <w:szCs w:val="26"/>
                  <w:lang w:val="en-US"/>
                </w:rPr>
                <w:t>ua</w:t>
              </w:r>
              <w:proofErr w:type="spellEnd"/>
              <w:r w:rsidRPr="002C70CE">
                <w:rPr>
                  <w:rStyle w:val="a3"/>
                  <w:sz w:val="26"/>
                  <w:szCs w:val="26"/>
                </w:rPr>
                <w:t>/</w:t>
              </w:r>
              <w:proofErr w:type="spellStart"/>
              <w:r>
                <w:rPr>
                  <w:rStyle w:val="a3"/>
                  <w:sz w:val="26"/>
                  <w:szCs w:val="26"/>
                  <w:lang w:val="en-US"/>
                </w:rPr>
                <w:t>bitstream</w:t>
              </w:r>
              <w:proofErr w:type="spellEnd"/>
              <w:r w:rsidRPr="002C70CE">
                <w:rPr>
                  <w:rStyle w:val="a3"/>
                  <w:sz w:val="26"/>
                  <w:szCs w:val="26"/>
                </w:rPr>
                <w:t>/123456789/8287/3/</w:t>
              </w:r>
              <w:r>
                <w:rPr>
                  <w:rStyle w:val="a3"/>
                  <w:sz w:val="26"/>
                  <w:szCs w:val="26"/>
                  <w:lang w:val="en-US"/>
                </w:rPr>
                <w:t>Intellectual</w:t>
              </w:r>
              <w:r w:rsidRPr="002C70CE">
                <w:rPr>
                  <w:rStyle w:val="a3"/>
                  <w:sz w:val="26"/>
                  <w:szCs w:val="26"/>
                </w:rPr>
                <w:t>_</w:t>
              </w:r>
              <w:r>
                <w:rPr>
                  <w:rStyle w:val="a3"/>
                  <w:sz w:val="26"/>
                  <w:szCs w:val="26"/>
                  <w:lang w:val="en-US"/>
                </w:rPr>
                <w:t>property</w:t>
              </w:r>
              <w:r w:rsidRPr="002C70CE">
                <w:rPr>
                  <w:rStyle w:val="a3"/>
                  <w:sz w:val="26"/>
                  <w:szCs w:val="26"/>
                </w:rPr>
                <w:t>_2017.</w:t>
              </w:r>
              <w:r>
                <w:rPr>
                  <w:rStyle w:val="a3"/>
                  <w:sz w:val="26"/>
                  <w:szCs w:val="26"/>
                  <w:lang w:val="en-US"/>
                </w:rPr>
                <w:t>pdf</w:t>
              </w:r>
            </w:hyperlink>
          </w:p>
        </w:tc>
      </w:tr>
    </w:tbl>
    <w:p w:rsidR="00CD28AD" w:rsidRDefault="00CD28AD"/>
    <w:sectPr w:rsidR="00CD28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18"/>
    <w:rsid w:val="002C70CE"/>
    <w:rsid w:val="00A07C18"/>
    <w:rsid w:val="00CD28AD"/>
    <w:rsid w:val="00E875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75C1"/>
    <w:rPr>
      <w:color w:val="0000FF"/>
      <w:u w:val="single"/>
    </w:rPr>
  </w:style>
  <w:style w:type="character" w:customStyle="1" w:styleId="apple-style-span">
    <w:name w:val="apple-style-span"/>
    <w:rsid w:val="00E87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5C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875C1"/>
    <w:rPr>
      <w:color w:val="0000FF"/>
      <w:u w:val="single"/>
    </w:rPr>
  </w:style>
  <w:style w:type="character" w:customStyle="1" w:styleId="apple-style-span">
    <w:name w:val="apple-style-span"/>
    <w:rsid w:val="00E8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edocs/pubdocs/en/intproperty/450/wipo_pub_450.pdf" TargetMode="External"/><Relationship Id="rId3" Type="http://schemas.microsoft.com/office/2007/relationships/stylesWithEffects" Target="stylesWithEffects.xml"/><Relationship Id="rId7" Type="http://schemas.openxmlformats.org/officeDocument/2006/relationships/hyperlink" Target="https://www.wipo.int/edocs/pubdocs/en/intproperty/489/wipo_pub_48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publication/274912685_Basics_of_International_Intellectual_Property_La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znau.edu.ua/bitstream/123456789/8287/3/Intellectual_property_2017.pdf" TargetMode="External"/><Relationship Id="rId4" Type="http://schemas.openxmlformats.org/officeDocument/2006/relationships/settings" Target="settings.xml"/><Relationship Id="rId9" Type="http://schemas.openxmlformats.org/officeDocument/2006/relationships/hyperlink" Target="https://www.utupub.fi/bitstream/handle/10024/136323/IPR_Daniel_NP.pdf?sequence=2&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26546</Words>
  <Characters>15132</Characters>
  <Application>Microsoft Office Word</Application>
  <DocSecurity>0</DocSecurity>
  <Lines>126</Lines>
  <Paragraphs>83</Paragraphs>
  <ScaleCrop>false</ScaleCrop>
  <Company>Home</Company>
  <LinksUpToDate>false</LinksUpToDate>
  <CharactersWithSpaces>41595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2020-01-24T10:04:00Z</dcterms:created>
  <dcterms:modified xsi:type="dcterms:W3CDTF">2020-01-24T10:50:00Z</dcterms:modified>
</cp:coreProperties>
</file>